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FF0A1" w14:textId="3E353B15" w:rsidR="00CB5D7A" w:rsidRPr="0050527F" w:rsidRDefault="00CB5D7A" w:rsidP="007F14E0">
      <w:pPr>
        <w:pStyle w:val="Nagwek1"/>
        <w:rPr>
          <w:b w:val="0"/>
        </w:rPr>
      </w:pPr>
      <w:r w:rsidRPr="0050527F">
        <w:t>PRZEDMIOT ZAMÓWIENIA</w:t>
      </w:r>
    </w:p>
    <w:p w14:paraId="6380E06E" w14:textId="71BA71E5" w:rsidR="00CB5D7A" w:rsidRPr="0050527F" w:rsidRDefault="00CB5D7A" w:rsidP="00F750F5">
      <w:r w:rsidRPr="00F750F5">
        <w:t>Przedmiotem zamówienia jest</w:t>
      </w:r>
      <w:r w:rsidR="00870C2A" w:rsidRPr="00F750F5">
        <w:t xml:space="preserve"> z</w:t>
      </w:r>
      <w:r w:rsidRPr="00F750F5">
        <w:t>akup</w:t>
      </w:r>
      <w:r w:rsidR="007B2828" w:rsidRPr="00F750F5">
        <w:t xml:space="preserve"> </w:t>
      </w:r>
      <w:r w:rsidRPr="00F750F5">
        <w:t xml:space="preserve">szkoleń </w:t>
      </w:r>
      <w:bookmarkStart w:id="0" w:name="_Hlk198893833"/>
      <w:r w:rsidR="00575221">
        <w:t xml:space="preserve">przygotowujących do pełnienia roli </w:t>
      </w:r>
      <w:r w:rsidR="00BB7F82">
        <w:t xml:space="preserve">audytorów wiodących  wraz z przeprowadzeniem akredytowanego egzaminu </w:t>
      </w:r>
      <w:r w:rsidRPr="00F750F5">
        <w:t>dla pracowników G</w:t>
      </w:r>
      <w:r w:rsidR="00944384" w:rsidRPr="00F750F5">
        <w:t xml:space="preserve">łównego Inspektoratu Sanitarnego i 9 </w:t>
      </w:r>
      <w:r w:rsidR="00A74CD9">
        <w:t>Granicznych Stacji Sanitarno-Epidemiologicznych</w:t>
      </w:r>
      <w:bookmarkEnd w:id="0"/>
      <w:r w:rsidR="00F750F5">
        <w:t>.</w:t>
      </w:r>
    </w:p>
    <w:p w14:paraId="36855D15" w14:textId="4C4662EF" w:rsidR="00F750F5" w:rsidRPr="0050527F" w:rsidRDefault="00F750F5" w:rsidP="00F750F5">
      <w:bookmarkStart w:id="1" w:name="_Hlk200104029"/>
      <w:bookmarkStart w:id="2" w:name="_Hlk198893984"/>
      <w:r w:rsidRPr="0050527F">
        <w:t xml:space="preserve">Przedmiot zamówienia został podzielony na </w:t>
      </w:r>
      <w:r w:rsidR="0097517F">
        <w:t>2</w:t>
      </w:r>
      <w:r w:rsidRPr="0050527F">
        <w:t xml:space="preserve"> części:</w:t>
      </w:r>
    </w:p>
    <w:p w14:paraId="230E2829" w14:textId="20313704" w:rsidR="0097517F" w:rsidRDefault="00F750F5" w:rsidP="00F42C37">
      <w:pPr>
        <w:pStyle w:val="Akapitzlist"/>
      </w:pPr>
      <w:bookmarkStart w:id="3" w:name="_Hlk198882206"/>
      <w:r w:rsidRPr="00622369">
        <w:rPr>
          <w:b/>
          <w:bCs/>
        </w:rPr>
        <w:t>Część I</w:t>
      </w:r>
      <w:r w:rsidRPr="0050527F">
        <w:t xml:space="preserve"> – </w:t>
      </w:r>
      <w:bookmarkStart w:id="4" w:name="_Hlk215215693"/>
      <w:r w:rsidR="008B0DB4">
        <w:t>„</w:t>
      </w:r>
      <w:r w:rsidRPr="0050527F">
        <w:t>Szkoleni</w:t>
      </w:r>
      <w:r>
        <w:t>a</w:t>
      </w:r>
      <w:r w:rsidRPr="0050527F">
        <w:t xml:space="preserve"> </w:t>
      </w:r>
      <w:bookmarkStart w:id="5" w:name="_Hlk198883099"/>
      <w:bookmarkEnd w:id="3"/>
      <w:r w:rsidR="0097517F">
        <w:t>pn.: „</w:t>
      </w:r>
      <w:r w:rsidR="0097517F" w:rsidRPr="0097517F">
        <w:t xml:space="preserve">Audytor Wiodący Systemu Zarządzania Bezpieczeństwem Informacji ISO </w:t>
      </w:r>
      <w:bookmarkStart w:id="6" w:name="_Hlk215220974"/>
      <w:r w:rsidR="0097517F" w:rsidRPr="0097517F">
        <w:t>27001</w:t>
      </w:r>
      <w:bookmarkEnd w:id="6"/>
      <w:r w:rsidR="0097517F">
        <w:t>”</w:t>
      </w:r>
      <w:bookmarkEnd w:id="4"/>
      <w:r w:rsidR="0097517F">
        <w:t>;</w:t>
      </w:r>
    </w:p>
    <w:p w14:paraId="754D2A9A" w14:textId="4FE2BB1A" w:rsidR="00F750F5" w:rsidRPr="00F750F5" w:rsidRDefault="00F750F5" w:rsidP="00F42C37">
      <w:pPr>
        <w:pStyle w:val="Akapitzlist"/>
      </w:pPr>
      <w:r w:rsidRPr="00622369">
        <w:rPr>
          <w:rFonts w:cs="Tahoma"/>
          <w:b/>
          <w:bCs/>
          <w:szCs w:val="24"/>
        </w:rPr>
        <w:t>Część II</w:t>
      </w:r>
      <w:r w:rsidRPr="00622369">
        <w:rPr>
          <w:rFonts w:cs="Tahoma"/>
          <w:szCs w:val="24"/>
        </w:rPr>
        <w:t xml:space="preserve"> – </w:t>
      </w:r>
      <w:bookmarkStart w:id="7" w:name="_Hlk215215921"/>
      <w:r w:rsidR="0097517F" w:rsidRPr="0097517F">
        <w:t xml:space="preserve">Szkolenia pn.: </w:t>
      </w:r>
      <w:r w:rsidRPr="00F750F5">
        <w:t>„</w:t>
      </w:r>
      <w:r w:rsidR="0097517F" w:rsidRPr="0097517F">
        <w:t>Audytor Wiodący Systemu Zarządzania Ciągłością Działania ISO 22301</w:t>
      </w:r>
      <w:r w:rsidR="0097517F">
        <w:t>”</w:t>
      </w:r>
      <w:r w:rsidR="000E7843">
        <w:t>.</w:t>
      </w:r>
    </w:p>
    <w:p w14:paraId="7FBECB35" w14:textId="0D83BB74" w:rsidR="00EA6AEE" w:rsidRPr="0050527F" w:rsidRDefault="00EA6AEE" w:rsidP="0097517F">
      <w:bookmarkStart w:id="8" w:name="_Hlk198887474"/>
      <w:bookmarkEnd w:id="5"/>
      <w:bookmarkEnd w:id="7"/>
      <w:r w:rsidRPr="0050527F">
        <w:t>Zamawiający dopuszcza składanie ofert na realizację jednej</w:t>
      </w:r>
      <w:r w:rsidR="00F6229B">
        <w:t xml:space="preserve"> </w:t>
      </w:r>
      <w:r w:rsidRPr="0050527F">
        <w:t xml:space="preserve">lub </w:t>
      </w:r>
      <w:r w:rsidR="00F6229B">
        <w:t>obu</w:t>
      </w:r>
      <w:r w:rsidRPr="0050527F">
        <w:t xml:space="preserve"> części przedmiotu zamówienia.</w:t>
      </w:r>
    </w:p>
    <w:bookmarkEnd w:id="1"/>
    <w:bookmarkEnd w:id="8"/>
    <w:p w14:paraId="3C2FB73D" w14:textId="130484E4" w:rsidR="004A054D" w:rsidRDefault="005A153F" w:rsidP="00F750F5">
      <w:r w:rsidRPr="0050527F">
        <w:t xml:space="preserve">Szkolenia </w:t>
      </w:r>
      <w:r w:rsidR="00F750F5" w:rsidRPr="0050527F">
        <w:t xml:space="preserve">realizowane </w:t>
      </w:r>
      <w:r w:rsidR="00EA6AEE">
        <w:t>są</w:t>
      </w:r>
      <w:r w:rsidRPr="0050527F">
        <w:t xml:space="preserve"> w ramach </w:t>
      </w:r>
      <w:r w:rsidRPr="00F750F5">
        <w:t xml:space="preserve">projektu </w:t>
      </w:r>
      <w:r w:rsidR="00944384" w:rsidRPr="00F750F5">
        <w:t xml:space="preserve">pn. </w:t>
      </w:r>
      <w:r w:rsidR="00F750F5" w:rsidRPr="00F750F5">
        <w:t>„</w:t>
      </w:r>
      <w:r w:rsidR="00944384" w:rsidRPr="00F750F5">
        <w:t xml:space="preserve">Zwiększenie instytucjonalnej </w:t>
      </w:r>
      <w:proofErr w:type="spellStart"/>
      <w:r w:rsidR="00944384" w:rsidRPr="00F750F5">
        <w:t>cyberodporności</w:t>
      </w:r>
      <w:proofErr w:type="spellEnd"/>
      <w:r w:rsidR="00944384" w:rsidRPr="00F750F5">
        <w:t xml:space="preserve"> jednostek Państwowej Inspekcji Sanitarnej</w:t>
      </w:r>
      <w:r w:rsidR="00F750F5">
        <w:t>”</w:t>
      </w:r>
      <w:r w:rsidR="00944384" w:rsidRPr="00F750F5">
        <w:t xml:space="preserve"> finansowanego ze środków </w:t>
      </w:r>
      <w:r w:rsidR="007B2828" w:rsidRPr="0050527F">
        <w:t xml:space="preserve">Unii Europejskiej w ramach </w:t>
      </w:r>
      <w:r w:rsidR="00944384" w:rsidRPr="0050527F">
        <w:t>Krajowego Planu Odbudowy i Zwiększania Odporności</w:t>
      </w:r>
      <w:r w:rsidR="003A5CB9" w:rsidRPr="0050527F">
        <w:t xml:space="preserve"> (Priorytet C3 Cyberbezpieczeństwo, Działanie C3.1.1. </w:t>
      </w:r>
      <w:proofErr w:type="spellStart"/>
      <w:r w:rsidR="003A5CB9" w:rsidRPr="0050527F">
        <w:t>Cyberbezpieczeństwo</w:t>
      </w:r>
      <w:proofErr w:type="spellEnd"/>
      <w:r w:rsidR="003A5CB9" w:rsidRPr="0050527F">
        <w:t xml:space="preserve"> – </w:t>
      </w:r>
      <w:proofErr w:type="spellStart"/>
      <w:r w:rsidR="003A5CB9" w:rsidRPr="0050527F">
        <w:t>CyberPL</w:t>
      </w:r>
      <w:proofErr w:type="spellEnd"/>
      <w:r w:rsidR="003A5CB9" w:rsidRPr="0050527F">
        <w:t>).</w:t>
      </w:r>
    </w:p>
    <w:p w14:paraId="2EF5BE6E" w14:textId="796E4B89" w:rsidR="00F750F5" w:rsidRDefault="00F750F5" w:rsidP="00F750F5">
      <w:r>
        <w:t>Szkolenia</w:t>
      </w:r>
      <w:r w:rsidRPr="00F750F5">
        <w:t xml:space="preserve"> realizowane </w:t>
      </w:r>
      <w:r w:rsidR="00EA6AEE">
        <w:t xml:space="preserve">są </w:t>
      </w:r>
      <w:r w:rsidRPr="00F750F5">
        <w:t>na rzecz Głównego Inspektoratu Sanitarnego oraz jednostek podległych, tj. Granicznej Stacji Sanitarno-Epidemiologicznej w Dorohusku, Granicznej Stacji Sanitarno-Epidemiologicznej w Elblągu, Granicznej Stacji Sanitarno-Epidemiologicznej w Gdyni, Granicznej Stacji Sanitarno-Epidemiologicznej w Hrebennem, Granicznej Stacji Sanitarno-Epidemiologicznej w Koroszczynie, Granicznej Stacji Sanitarno-Epidemiologicznej w Przemyślu, Granicznej Stacji Sanitarno-Epidemiologicznej w Suwałkach, Granicznej Stacji Sanitarno-Epidemiologicznej w Szczecinie, Granicznej Stacji Sanitarno-Epidemiologicznej w Warszawie.</w:t>
      </w:r>
    </w:p>
    <w:p w14:paraId="3445F430" w14:textId="3CDF1C35" w:rsidR="00F750F5" w:rsidRPr="0050527F" w:rsidRDefault="00F750F5" w:rsidP="00F750F5">
      <w:r>
        <w:t>Materiały ze szkoleń zostaną</w:t>
      </w:r>
      <w:r w:rsidRPr="00F750F5">
        <w:t xml:space="preserve"> udostępnion</w:t>
      </w:r>
      <w:r>
        <w:t>e</w:t>
      </w:r>
      <w:r w:rsidRPr="00F750F5">
        <w:t xml:space="preserve"> do nieodpłatnego wykorzystania przez jednostki podległe wskazane powyżej.</w:t>
      </w:r>
    </w:p>
    <w:bookmarkEnd w:id="2"/>
    <w:p w14:paraId="453BE1CD" w14:textId="0A6DECFA" w:rsidR="00CB5D7A" w:rsidRPr="0050527F" w:rsidRDefault="00CB5D7A" w:rsidP="007F14E0">
      <w:pPr>
        <w:pStyle w:val="Nagwek1"/>
      </w:pPr>
      <w:r w:rsidRPr="0050527F">
        <w:lastRenderedPageBreak/>
        <w:t>ZAKRES TEMATYCZNY</w:t>
      </w:r>
      <w:r w:rsidR="00D834B3" w:rsidRPr="0050527F">
        <w:t xml:space="preserve">, FORMA I SPOSÓB ORGANIZACJI </w:t>
      </w:r>
      <w:r w:rsidRPr="0050527F">
        <w:t>SZKOLEŃ</w:t>
      </w:r>
    </w:p>
    <w:p w14:paraId="48F94BDD" w14:textId="12350020" w:rsidR="00D834B3" w:rsidRPr="0050527F" w:rsidRDefault="00D834B3" w:rsidP="007F14E0">
      <w:pPr>
        <w:pStyle w:val="Nagwek2"/>
        <w:rPr>
          <w:b w:val="0"/>
        </w:rPr>
      </w:pPr>
      <w:r w:rsidRPr="0050527F">
        <w:t xml:space="preserve">Część I – </w:t>
      </w:r>
      <w:r w:rsidR="0097517F" w:rsidRPr="0097517F">
        <w:t xml:space="preserve">Szkolenia pn.: „Audytor </w:t>
      </w:r>
      <w:bookmarkStart w:id="9" w:name="_Hlk215755101"/>
      <w:r w:rsidR="0097517F" w:rsidRPr="0097517F">
        <w:t>Wiodący Systemu Zarządzania Bezpieczeństwem Informacji ISO 27001”</w:t>
      </w:r>
    </w:p>
    <w:bookmarkEnd w:id="9"/>
    <w:p w14:paraId="3D9910B8" w14:textId="5DDCF825" w:rsidR="00A56B97" w:rsidRPr="00D6227C" w:rsidRDefault="00D834B3" w:rsidP="00FF2683">
      <w:pPr>
        <w:pStyle w:val="Akapitzlist"/>
        <w:numPr>
          <w:ilvl w:val="0"/>
          <w:numId w:val="2"/>
        </w:numPr>
        <w:ind w:left="357" w:hanging="357"/>
        <w:contextualSpacing w:val="0"/>
        <w:rPr>
          <w:rFonts w:cs="Tahoma"/>
          <w:b/>
          <w:bCs/>
          <w:szCs w:val="24"/>
        </w:rPr>
      </w:pPr>
      <w:r w:rsidRPr="00D6227C">
        <w:t>Z</w:t>
      </w:r>
      <w:r w:rsidR="00CB5D7A" w:rsidRPr="00D6227C">
        <w:t xml:space="preserve">akres zagadnień obejmujących szkolenia </w:t>
      </w:r>
      <w:r w:rsidR="0097517F" w:rsidRPr="00D6227C">
        <w:t xml:space="preserve">z </w:t>
      </w:r>
      <w:r w:rsidR="00B12562" w:rsidRPr="00D6227C">
        <w:t xml:space="preserve">przeprowadzania audytów </w:t>
      </w:r>
      <w:r w:rsidR="0097517F" w:rsidRPr="00D6227C">
        <w:t>systemu zarządzania bezpieczeństwem informacji</w:t>
      </w:r>
      <w:r w:rsidR="00CB5D7A" w:rsidRPr="00D6227C">
        <w:rPr>
          <w:rFonts w:cs="Tahoma"/>
          <w:szCs w:val="24"/>
        </w:rPr>
        <w:t>:</w:t>
      </w:r>
    </w:p>
    <w:p w14:paraId="78D7DDBA" w14:textId="77777777" w:rsidR="00B12562" w:rsidRPr="00D6227C" w:rsidRDefault="00B12562" w:rsidP="00B12562">
      <w:pPr>
        <w:pStyle w:val="Akapitzlist"/>
        <w:numPr>
          <w:ilvl w:val="0"/>
          <w:numId w:val="34"/>
        </w:numPr>
        <w:rPr>
          <w:rFonts w:eastAsia="Calibri" w:cs="Times New Roman"/>
          <w:kern w:val="0"/>
          <w:lang w:eastAsia="pl-PL"/>
          <w14:ligatures w14:val="none"/>
        </w:rPr>
      </w:pPr>
      <w:bookmarkStart w:id="10" w:name="_Hlk215219404"/>
      <w:bookmarkStart w:id="11" w:name="_Hlk198883231"/>
      <w:r w:rsidRPr="00D6227C">
        <w:rPr>
          <w:rFonts w:eastAsia="Calibri" w:cs="Times New Roman"/>
          <w:kern w:val="0"/>
          <w:lang w:eastAsia="pl-PL"/>
          <w14:ligatures w14:val="none"/>
        </w:rPr>
        <w:t xml:space="preserve">Wprowadzenie do procesu audytu systemu zarządzania </w:t>
      </w:r>
      <w:bookmarkEnd w:id="10"/>
      <w:r w:rsidRPr="00D6227C">
        <w:rPr>
          <w:rFonts w:eastAsia="Calibri" w:cs="Times New Roman"/>
          <w:kern w:val="0"/>
          <w:lang w:eastAsia="pl-PL"/>
          <w14:ligatures w14:val="none"/>
        </w:rPr>
        <w:t>bezpieczeństwem informacji.</w:t>
      </w:r>
    </w:p>
    <w:p w14:paraId="64768473" w14:textId="77777777" w:rsidR="00B12562" w:rsidRPr="00D6227C" w:rsidRDefault="00B12562" w:rsidP="00B12562">
      <w:pPr>
        <w:pStyle w:val="Akapitzlist"/>
        <w:numPr>
          <w:ilvl w:val="0"/>
          <w:numId w:val="35"/>
        </w:numPr>
        <w:rPr>
          <w:rFonts w:eastAsia="Calibri" w:cs="Times New Roman"/>
          <w:kern w:val="0"/>
          <w:lang w:eastAsia="pl-PL"/>
          <w14:ligatures w14:val="none"/>
        </w:rPr>
      </w:pPr>
      <w:r w:rsidRPr="00D6227C">
        <w:rPr>
          <w:rFonts w:cs="Open Sans"/>
        </w:rPr>
        <w:t>Co to jest system zarządzania bezpieczeństwem informacji?</w:t>
      </w:r>
    </w:p>
    <w:p w14:paraId="146B8F90" w14:textId="100DDFA7" w:rsidR="00B12562" w:rsidRPr="00D6227C" w:rsidRDefault="00B12562" w:rsidP="00B12562">
      <w:pPr>
        <w:pStyle w:val="Akapitzlist"/>
        <w:numPr>
          <w:ilvl w:val="0"/>
          <w:numId w:val="35"/>
        </w:numPr>
        <w:rPr>
          <w:rFonts w:eastAsia="Calibri" w:cs="Times New Roman"/>
          <w:kern w:val="0"/>
          <w:lang w:eastAsia="pl-PL"/>
          <w14:ligatures w14:val="none"/>
        </w:rPr>
      </w:pPr>
      <w:r w:rsidRPr="00D6227C">
        <w:rPr>
          <w:rFonts w:cs="Open Sans"/>
        </w:rPr>
        <w:t>Znaczenie i cel wdrażania SZBI</w:t>
      </w:r>
      <w:r w:rsidR="009A0B7D">
        <w:rPr>
          <w:rFonts w:cs="Open Sans"/>
        </w:rPr>
        <w:t>,</w:t>
      </w:r>
    </w:p>
    <w:p w14:paraId="72F75CD0" w14:textId="7F49B4D3" w:rsidR="00B12562" w:rsidRPr="00D6227C" w:rsidRDefault="00B12562" w:rsidP="00B12562">
      <w:pPr>
        <w:pStyle w:val="Akapitzlist"/>
        <w:numPr>
          <w:ilvl w:val="0"/>
          <w:numId w:val="35"/>
        </w:numPr>
        <w:rPr>
          <w:rFonts w:eastAsia="Calibri" w:cs="Times New Roman"/>
          <w:kern w:val="0"/>
          <w:lang w:eastAsia="pl-PL"/>
          <w14:ligatures w14:val="none"/>
        </w:rPr>
      </w:pPr>
      <w:r w:rsidRPr="00D6227C">
        <w:rPr>
          <w:rFonts w:cs="Open Sans"/>
        </w:rPr>
        <w:t>Korzyści z wdrożenia SZBI</w:t>
      </w:r>
      <w:r w:rsidR="009A0B7D">
        <w:rPr>
          <w:rFonts w:cs="Open Sans"/>
        </w:rPr>
        <w:t>,</w:t>
      </w:r>
    </w:p>
    <w:p w14:paraId="322E0D75" w14:textId="49AAF478" w:rsidR="00B12562" w:rsidRPr="009A0B7D" w:rsidRDefault="00B12562" w:rsidP="00B12562">
      <w:pPr>
        <w:pStyle w:val="Akapitzlist"/>
        <w:numPr>
          <w:ilvl w:val="0"/>
          <w:numId w:val="35"/>
        </w:numPr>
        <w:rPr>
          <w:rFonts w:eastAsia="Calibri" w:cs="Times New Roman"/>
          <w:kern w:val="0"/>
          <w:lang w:eastAsia="pl-PL"/>
          <w14:ligatures w14:val="none"/>
        </w:rPr>
      </w:pPr>
      <w:r w:rsidRPr="00D6227C">
        <w:rPr>
          <w:rFonts w:cs="Open Sans"/>
        </w:rPr>
        <w:t>Struktura, hierarchia i wzajemne powiązania pomiędzy dokumentami specyficznymi dla SZBI</w:t>
      </w:r>
      <w:r w:rsidR="009A0B7D">
        <w:rPr>
          <w:rFonts w:cs="Open Sans"/>
        </w:rPr>
        <w:t>,</w:t>
      </w:r>
    </w:p>
    <w:p w14:paraId="61A2CA5A" w14:textId="4D99603D" w:rsidR="009A0B7D" w:rsidRPr="00D6227C" w:rsidRDefault="009A0B7D" w:rsidP="00B12562">
      <w:pPr>
        <w:pStyle w:val="Akapitzlist"/>
        <w:numPr>
          <w:ilvl w:val="0"/>
          <w:numId w:val="35"/>
        </w:numPr>
        <w:rPr>
          <w:rFonts w:eastAsia="Calibri" w:cs="Times New Roman"/>
          <w:kern w:val="0"/>
          <w:lang w:eastAsia="pl-PL"/>
          <w14:ligatures w14:val="none"/>
        </w:rPr>
      </w:pPr>
      <w:r w:rsidRPr="009A0B7D">
        <w:rPr>
          <w:rFonts w:eastAsia="Calibri" w:cs="Times New Roman"/>
          <w:kern w:val="0"/>
          <w:lang w:eastAsia="pl-PL"/>
          <w14:ligatures w14:val="none"/>
        </w:rPr>
        <w:t>Akty prawne istotne z punktu widzenia bezpieczeństwa informacji</w:t>
      </w:r>
      <w:r>
        <w:rPr>
          <w:rFonts w:eastAsia="Calibri" w:cs="Times New Roman"/>
          <w:kern w:val="0"/>
          <w:lang w:eastAsia="pl-PL"/>
          <w14:ligatures w14:val="none"/>
        </w:rPr>
        <w:t>.</w:t>
      </w:r>
    </w:p>
    <w:p w14:paraId="744AA4D6" w14:textId="7E25D281" w:rsidR="009A0B7D" w:rsidRPr="009A0B7D" w:rsidRDefault="00B12562" w:rsidP="009A0B7D">
      <w:pPr>
        <w:pStyle w:val="NormalnyWeb"/>
        <w:numPr>
          <w:ilvl w:val="0"/>
          <w:numId w:val="34"/>
        </w:numPr>
        <w:shd w:val="clear" w:color="auto" w:fill="FFFFFF"/>
        <w:spacing w:before="120" w:beforeAutospacing="0" w:after="120" w:afterAutospacing="0" w:line="288" w:lineRule="auto"/>
        <w:ind w:left="714" w:hanging="357"/>
        <w:rPr>
          <w:rFonts w:ascii="Lato" w:hAnsi="Lato" w:cs="Open Sans"/>
        </w:rPr>
      </w:pPr>
      <w:r w:rsidRPr="00D6227C">
        <w:rPr>
          <w:rFonts w:ascii="Lato" w:hAnsi="Lato" w:cs="Open Sans"/>
        </w:rPr>
        <w:t>Wymagania prawne i regulacyjne istotne dla bezpieczeństwa informacji</w:t>
      </w:r>
      <w:r w:rsidR="009A0B7D">
        <w:rPr>
          <w:rFonts w:ascii="Lato" w:hAnsi="Lato" w:cs="Open Sans"/>
        </w:rPr>
        <w:t>.</w:t>
      </w:r>
    </w:p>
    <w:p w14:paraId="1FCEBB66" w14:textId="41A41EE9" w:rsidR="00B12562" w:rsidRPr="00D6227C" w:rsidRDefault="00B12562" w:rsidP="009A0B7D">
      <w:pPr>
        <w:pStyle w:val="NormalnyWeb"/>
        <w:numPr>
          <w:ilvl w:val="0"/>
          <w:numId w:val="34"/>
        </w:numPr>
        <w:shd w:val="clear" w:color="auto" w:fill="FFFFFF"/>
        <w:spacing w:before="120" w:beforeAutospacing="0" w:after="120" w:afterAutospacing="0" w:line="288" w:lineRule="auto"/>
        <w:ind w:left="714" w:hanging="357"/>
        <w:rPr>
          <w:rFonts w:ascii="Lato" w:hAnsi="Lato" w:cs="Open Sans"/>
        </w:rPr>
      </w:pPr>
      <w:r w:rsidRPr="00D6227C">
        <w:rPr>
          <w:rFonts w:ascii="Lato" w:eastAsia="Calibri" w:hAnsi="Lato"/>
        </w:rPr>
        <w:t xml:space="preserve">Przegląd norm z serii ISO 27000 </w:t>
      </w:r>
      <w:r w:rsidR="009A0B7D">
        <w:rPr>
          <w:rFonts w:ascii="Lato" w:eastAsia="Calibri" w:hAnsi="Lato"/>
        </w:rPr>
        <w:t>.</w:t>
      </w:r>
    </w:p>
    <w:p w14:paraId="605ABF2A" w14:textId="11BC7E37" w:rsidR="009A0B7D" w:rsidRDefault="009A0B7D" w:rsidP="009A0B7D">
      <w:pPr>
        <w:pStyle w:val="Akapitzlist"/>
        <w:numPr>
          <w:ilvl w:val="0"/>
          <w:numId w:val="34"/>
        </w:numPr>
        <w:rPr>
          <w:rFonts w:eastAsia="Calibri" w:cs="Times New Roman"/>
          <w:kern w:val="0"/>
          <w:lang w:eastAsia="pl-PL"/>
          <w14:ligatures w14:val="none"/>
        </w:rPr>
      </w:pPr>
      <w:r w:rsidRPr="009A0B7D">
        <w:rPr>
          <w:rFonts w:eastAsia="Calibri" w:cs="Times New Roman"/>
          <w:kern w:val="0"/>
          <w:lang w:eastAsia="pl-PL"/>
          <w14:ligatures w14:val="none"/>
        </w:rPr>
        <w:t>Cele, założenia i podstawowe pojęcia audytu</w:t>
      </w:r>
    </w:p>
    <w:p w14:paraId="43C7A1FC" w14:textId="3BE87845" w:rsidR="00B437A7" w:rsidRPr="00B437A7" w:rsidRDefault="00B437A7" w:rsidP="009A0B7D">
      <w:pPr>
        <w:pStyle w:val="Akapitzlist"/>
        <w:numPr>
          <w:ilvl w:val="0"/>
          <w:numId w:val="34"/>
        </w:numPr>
        <w:rPr>
          <w:rFonts w:eastAsia="Calibri" w:cs="Times New Roman"/>
          <w:kern w:val="0"/>
          <w:lang w:eastAsia="pl-PL"/>
          <w14:ligatures w14:val="none"/>
        </w:rPr>
      </w:pPr>
      <w:r w:rsidRPr="00B437A7">
        <w:rPr>
          <w:rFonts w:eastAsia="Calibri" w:cs="Times New Roman"/>
          <w:kern w:val="0"/>
          <w:lang w:eastAsia="pl-PL"/>
          <w14:ligatures w14:val="none"/>
        </w:rPr>
        <w:t>Omówienie metodyki audytu i wyjaśnienie roli jej poszczególnych etapów</w:t>
      </w:r>
      <w:r w:rsidR="00D6227C">
        <w:rPr>
          <w:rFonts w:eastAsia="Calibri" w:cs="Times New Roman"/>
          <w:kern w:val="0"/>
          <w:lang w:eastAsia="pl-PL"/>
          <w14:ligatures w14:val="none"/>
        </w:rPr>
        <w:t>.</w:t>
      </w:r>
    </w:p>
    <w:p w14:paraId="1525021C" w14:textId="77777777" w:rsidR="009A0B7D" w:rsidRDefault="009A0B7D" w:rsidP="009A0B7D">
      <w:pPr>
        <w:pStyle w:val="Akapitzlist"/>
        <w:numPr>
          <w:ilvl w:val="0"/>
          <w:numId w:val="34"/>
        </w:numPr>
        <w:rPr>
          <w:rFonts w:eastAsia="Calibri" w:cs="Times New Roman"/>
          <w:kern w:val="0"/>
          <w:lang w:eastAsia="pl-PL"/>
          <w14:ligatures w14:val="none"/>
        </w:rPr>
      </w:pPr>
      <w:r w:rsidRPr="009A0B7D">
        <w:rPr>
          <w:rFonts w:eastAsia="Calibri" w:cs="Times New Roman"/>
          <w:kern w:val="0"/>
          <w:lang w:eastAsia="pl-PL"/>
          <w14:ligatures w14:val="none"/>
        </w:rPr>
        <w:t xml:space="preserve">Planowanie i przeprowadzanie audytów: </w:t>
      </w:r>
    </w:p>
    <w:p w14:paraId="5B995909" w14:textId="77777777" w:rsid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 xml:space="preserve">plan audytu, </w:t>
      </w:r>
    </w:p>
    <w:p w14:paraId="72E7A109" w14:textId="43778796" w:rsidR="009A0B7D" w:rsidRP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przebieg audytu,</w:t>
      </w:r>
    </w:p>
    <w:p w14:paraId="3B19DDF7" w14:textId="77777777" w:rsidR="009A0B7D" w:rsidRP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narzędzia audytowe,</w:t>
      </w:r>
    </w:p>
    <w:p w14:paraId="6A6524C5" w14:textId="77777777" w:rsidR="009A0B7D" w:rsidRP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zachowanie audytora,</w:t>
      </w:r>
    </w:p>
    <w:p w14:paraId="454083D1" w14:textId="77777777" w:rsidR="009A0B7D" w:rsidRP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zbieranie i gromadzenie informacji,</w:t>
      </w:r>
    </w:p>
    <w:p w14:paraId="5B9902F1" w14:textId="7144CED8" w:rsidR="009A0B7D" w:rsidRPr="009A0B7D" w:rsidRDefault="009A0B7D" w:rsidP="009A0B7D">
      <w:pPr>
        <w:pStyle w:val="Akapitzlist"/>
        <w:numPr>
          <w:ilvl w:val="0"/>
          <w:numId w:val="39"/>
        </w:numPr>
        <w:rPr>
          <w:rFonts w:eastAsia="Calibri" w:cs="Times New Roman"/>
          <w:kern w:val="0"/>
          <w:lang w:eastAsia="pl-PL"/>
          <w14:ligatures w14:val="none"/>
        </w:rPr>
      </w:pPr>
      <w:r w:rsidRPr="009A0B7D">
        <w:rPr>
          <w:rFonts w:eastAsia="Calibri" w:cs="Times New Roman"/>
          <w:kern w:val="0"/>
          <w:lang w:eastAsia="pl-PL"/>
          <w14:ligatures w14:val="none"/>
        </w:rPr>
        <w:t>formułowanie i klasyfikacja niezgodności</w:t>
      </w:r>
      <w:r>
        <w:rPr>
          <w:rFonts w:eastAsia="Calibri" w:cs="Times New Roman"/>
          <w:kern w:val="0"/>
          <w:lang w:eastAsia="pl-PL"/>
          <w14:ligatures w14:val="none"/>
        </w:rPr>
        <w:t>.</w:t>
      </w:r>
    </w:p>
    <w:p w14:paraId="6938DAD7" w14:textId="66383A11" w:rsidR="009A0B7D" w:rsidRPr="009A0B7D" w:rsidRDefault="009A0B7D" w:rsidP="009A0B7D">
      <w:pPr>
        <w:pStyle w:val="Akapitzlist"/>
        <w:numPr>
          <w:ilvl w:val="0"/>
          <w:numId w:val="34"/>
        </w:numPr>
        <w:rPr>
          <w:rFonts w:eastAsia="Calibri" w:cs="Times New Roman"/>
          <w:kern w:val="0"/>
          <w:lang w:eastAsia="pl-PL"/>
          <w14:ligatures w14:val="none"/>
        </w:rPr>
      </w:pPr>
      <w:r>
        <w:rPr>
          <w:rFonts w:eastAsia="Calibri" w:cs="Times New Roman"/>
          <w:kern w:val="0"/>
          <w:lang w:eastAsia="pl-PL"/>
          <w14:ligatures w14:val="none"/>
        </w:rPr>
        <w:t>P</w:t>
      </w:r>
      <w:r w:rsidR="00B437A7" w:rsidRPr="009A0B7D">
        <w:rPr>
          <w:rFonts w:eastAsia="Calibri" w:cs="Times New Roman"/>
          <w:kern w:val="0"/>
          <w:lang w:eastAsia="pl-PL"/>
          <w14:ligatures w14:val="none"/>
        </w:rPr>
        <w:t xml:space="preserve">rezentacja i omówienie technik planowania </w:t>
      </w:r>
      <w:r>
        <w:rPr>
          <w:rFonts w:eastAsia="Calibri" w:cs="Times New Roman"/>
          <w:kern w:val="0"/>
          <w:lang w:eastAsia="pl-PL"/>
          <w14:ligatures w14:val="none"/>
        </w:rPr>
        <w:t xml:space="preserve">i przeprowadzania </w:t>
      </w:r>
      <w:r w:rsidR="00B437A7" w:rsidRPr="009A0B7D">
        <w:rPr>
          <w:rFonts w:eastAsia="Calibri" w:cs="Times New Roman"/>
          <w:kern w:val="0"/>
          <w:lang w:eastAsia="pl-PL"/>
          <w14:ligatures w14:val="none"/>
        </w:rPr>
        <w:t>audytów</w:t>
      </w:r>
    </w:p>
    <w:p w14:paraId="193FAFDE" w14:textId="1618850E" w:rsidR="00B437A7" w:rsidRPr="00B437A7" w:rsidRDefault="00B437A7" w:rsidP="00B437A7">
      <w:pPr>
        <w:pStyle w:val="Akapitzlist"/>
        <w:numPr>
          <w:ilvl w:val="0"/>
          <w:numId w:val="34"/>
        </w:numPr>
        <w:rPr>
          <w:rFonts w:eastAsia="Calibri" w:cs="Times New Roman"/>
          <w:kern w:val="0"/>
          <w:lang w:eastAsia="pl-PL"/>
          <w14:ligatures w14:val="none"/>
        </w:rPr>
      </w:pPr>
      <w:r w:rsidRPr="00B437A7">
        <w:rPr>
          <w:rFonts w:eastAsia="Calibri" w:cs="Times New Roman"/>
          <w:kern w:val="0"/>
          <w:lang w:eastAsia="pl-PL"/>
          <w14:ligatures w14:val="none"/>
        </w:rPr>
        <w:t>Rozpoznawanie niezgodności: ćwiczenia oparte na faktycznych i fikcyjnych sytuacjach z przedsiębiorstw i urzędów</w:t>
      </w:r>
      <w:r w:rsidR="009A0B7D">
        <w:rPr>
          <w:rFonts w:eastAsia="Calibri" w:cs="Times New Roman"/>
          <w:kern w:val="0"/>
          <w:lang w:eastAsia="pl-PL"/>
          <w14:ligatures w14:val="none"/>
        </w:rPr>
        <w:t>.</w:t>
      </w:r>
    </w:p>
    <w:p w14:paraId="019A18A8" w14:textId="45B52C9F" w:rsidR="00B12562" w:rsidRDefault="00B437A7" w:rsidP="00B437A7">
      <w:pPr>
        <w:pStyle w:val="Akapitzlist"/>
        <w:numPr>
          <w:ilvl w:val="0"/>
          <w:numId w:val="34"/>
        </w:numPr>
        <w:rPr>
          <w:rFonts w:eastAsia="Calibri" w:cs="Times New Roman"/>
          <w:kern w:val="0"/>
          <w:lang w:eastAsia="pl-PL"/>
          <w14:ligatures w14:val="none"/>
        </w:rPr>
      </w:pPr>
      <w:r w:rsidRPr="00B437A7">
        <w:rPr>
          <w:rFonts w:eastAsia="Calibri" w:cs="Times New Roman"/>
          <w:kern w:val="0"/>
          <w:lang w:eastAsia="pl-PL"/>
          <w14:ligatures w14:val="none"/>
        </w:rPr>
        <w:t xml:space="preserve">Raportowanie wyników audytu. Opracowanie dokumentacji </w:t>
      </w:r>
      <w:proofErr w:type="spellStart"/>
      <w:r w:rsidRPr="00B437A7">
        <w:rPr>
          <w:rFonts w:eastAsia="Calibri" w:cs="Times New Roman"/>
          <w:kern w:val="0"/>
          <w:lang w:eastAsia="pl-PL"/>
          <w14:ligatures w14:val="none"/>
        </w:rPr>
        <w:t>poaudytowej</w:t>
      </w:r>
      <w:proofErr w:type="spellEnd"/>
      <w:r w:rsidR="009A0B7D">
        <w:rPr>
          <w:rFonts w:eastAsia="Calibri" w:cs="Times New Roman"/>
          <w:kern w:val="0"/>
          <w:lang w:eastAsia="pl-PL"/>
          <w14:ligatures w14:val="none"/>
        </w:rPr>
        <w:t>.</w:t>
      </w:r>
    </w:p>
    <w:p w14:paraId="485B4957" w14:textId="77777777" w:rsidR="00B12562" w:rsidRDefault="00B12562" w:rsidP="00B12562">
      <w:pPr>
        <w:pStyle w:val="Akapitzlist"/>
        <w:numPr>
          <w:ilvl w:val="0"/>
          <w:numId w:val="34"/>
        </w:numPr>
        <w:rPr>
          <w:rFonts w:eastAsia="Calibri" w:cs="Times New Roman"/>
          <w:kern w:val="0"/>
          <w:lang w:eastAsia="pl-PL"/>
          <w14:ligatures w14:val="none"/>
        </w:rPr>
      </w:pPr>
      <w:r w:rsidRPr="00B12562">
        <w:rPr>
          <w:rFonts w:eastAsia="Calibri" w:cs="Times New Roman"/>
          <w:kern w:val="0"/>
          <w:lang w:eastAsia="pl-PL"/>
          <w14:ligatures w14:val="none"/>
        </w:rPr>
        <w:t>Zarządzanie programem audytów.</w:t>
      </w:r>
    </w:p>
    <w:p w14:paraId="716F8622" w14:textId="666A482B" w:rsidR="00B12562" w:rsidRPr="00B12562" w:rsidRDefault="009A0B7D" w:rsidP="00B12562">
      <w:pPr>
        <w:pStyle w:val="Akapitzlist"/>
        <w:numPr>
          <w:ilvl w:val="0"/>
          <w:numId w:val="34"/>
        </w:numPr>
        <w:rPr>
          <w:rFonts w:eastAsia="Calibri" w:cs="Times New Roman"/>
          <w:kern w:val="0"/>
          <w:lang w:eastAsia="pl-PL"/>
          <w14:ligatures w14:val="none"/>
        </w:rPr>
      </w:pPr>
      <w:r>
        <w:rPr>
          <w:rFonts w:eastAsia="Calibri" w:cs="Times New Roman"/>
          <w:kern w:val="0"/>
          <w:lang w:eastAsia="pl-PL"/>
          <w14:ligatures w14:val="none"/>
        </w:rPr>
        <w:t xml:space="preserve"> </w:t>
      </w:r>
      <w:r w:rsidR="00B12562" w:rsidRPr="00B12562">
        <w:rPr>
          <w:rFonts w:eastAsia="Calibri" w:cs="Times New Roman"/>
          <w:kern w:val="0"/>
          <w:lang w:eastAsia="pl-PL"/>
          <w14:ligatures w14:val="none"/>
        </w:rPr>
        <w:t>Działania wynikające z audytu.</w:t>
      </w:r>
    </w:p>
    <w:p w14:paraId="5E79C5CE" w14:textId="165F7A6E" w:rsidR="00B12562" w:rsidRDefault="009A0B7D" w:rsidP="00B12562">
      <w:pPr>
        <w:pStyle w:val="Akapitzlist"/>
        <w:numPr>
          <w:ilvl w:val="0"/>
          <w:numId w:val="34"/>
        </w:numPr>
        <w:rPr>
          <w:rFonts w:eastAsia="Calibri" w:cs="Times New Roman"/>
          <w:kern w:val="0"/>
          <w:lang w:eastAsia="pl-PL"/>
          <w14:ligatures w14:val="none"/>
        </w:rPr>
      </w:pPr>
      <w:r>
        <w:rPr>
          <w:rFonts w:eastAsia="Calibri" w:cs="Times New Roman"/>
          <w:kern w:val="0"/>
          <w:lang w:eastAsia="pl-PL"/>
          <w14:ligatures w14:val="none"/>
        </w:rPr>
        <w:lastRenderedPageBreak/>
        <w:t xml:space="preserve"> </w:t>
      </w:r>
      <w:r w:rsidR="00B12562" w:rsidRPr="00B12562">
        <w:rPr>
          <w:rFonts w:eastAsia="Calibri" w:cs="Times New Roman"/>
          <w:kern w:val="0"/>
          <w:lang w:eastAsia="pl-PL"/>
          <w14:ligatures w14:val="none"/>
        </w:rPr>
        <w:t>Kompetencje i ocena osób biorących udział w audycie.</w:t>
      </w:r>
    </w:p>
    <w:p w14:paraId="77DD1E72" w14:textId="77777777" w:rsidR="00B437A7" w:rsidRPr="00B12562" w:rsidRDefault="00B437A7" w:rsidP="00B437A7">
      <w:pPr>
        <w:pStyle w:val="Akapitzlist"/>
        <w:ind w:left="720"/>
        <w:rPr>
          <w:rFonts w:eastAsia="Calibri" w:cs="Times New Roman"/>
          <w:kern w:val="0"/>
          <w:lang w:eastAsia="pl-PL"/>
          <w14:ligatures w14:val="none"/>
        </w:rPr>
      </w:pPr>
    </w:p>
    <w:p w14:paraId="68F41DFF" w14:textId="5664F373" w:rsidR="00D834B3" w:rsidRPr="00622369" w:rsidRDefault="00D834B3" w:rsidP="00B12562">
      <w:pPr>
        <w:pStyle w:val="Akapitzlist"/>
        <w:numPr>
          <w:ilvl w:val="0"/>
          <w:numId w:val="34"/>
        </w:numPr>
        <w:ind w:left="357" w:hanging="357"/>
        <w:contextualSpacing w:val="0"/>
      </w:pPr>
      <w:r w:rsidRPr="00622369">
        <w:t>Forma i sposób organizacji szkoleń</w:t>
      </w:r>
      <w:r w:rsidR="004A054D" w:rsidRPr="00622369">
        <w:t>:</w:t>
      </w:r>
    </w:p>
    <w:p w14:paraId="53CC476D" w14:textId="547F5096" w:rsidR="00D834B3" w:rsidRPr="00F42C37" w:rsidRDefault="00D834B3" w:rsidP="00FF2683">
      <w:pPr>
        <w:pStyle w:val="Akapitzlist"/>
        <w:numPr>
          <w:ilvl w:val="0"/>
          <w:numId w:val="4"/>
        </w:numPr>
        <w:spacing w:before="0" w:after="0"/>
        <w:contextualSpacing w:val="0"/>
        <w:rPr>
          <w:rFonts w:eastAsia="Calibri" w:cs="Times New Roman"/>
          <w:kern w:val="0"/>
          <w:lang w:eastAsia="pl-PL"/>
          <w14:ligatures w14:val="none"/>
        </w:rPr>
      </w:pPr>
      <w:bookmarkStart w:id="12" w:name="_Hlk198883262"/>
      <w:bookmarkEnd w:id="11"/>
      <w:r w:rsidRPr="00F42C37">
        <w:rPr>
          <w:rFonts w:eastAsia="Calibri" w:cs="Times New Roman"/>
          <w:kern w:val="0"/>
          <w:lang w:eastAsia="pl-PL"/>
          <w14:ligatures w14:val="none"/>
        </w:rPr>
        <w:t>Szkoleni</w:t>
      </w:r>
      <w:r w:rsidR="00DB66D6" w:rsidRPr="00F42C37">
        <w:rPr>
          <w:rFonts w:eastAsia="Calibri" w:cs="Times New Roman"/>
          <w:kern w:val="0"/>
          <w:lang w:eastAsia="pl-PL"/>
          <w14:ligatures w14:val="none"/>
        </w:rPr>
        <w:t>a</w:t>
      </w:r>
      <w:r w:rsidRPr="00F42C37">
        <w:rPr>
          <w:rFonts w:eastAsia="Calibri" w:cs="Times New Roman"/>
          <w:kern w:val="0"/>
          <w:lang w:eastAsia="pl-PL"/>
          <w14:ligatures w14:val="none"/>
        </w:rPr>
        <w:t xml:space="preserve"> organizowane w formie on-line.</w:t>
      </w:r>
    </w:p>
    <w:p w14:paraId="267E097D" w14:textId="3AE4C43B" w:rsidR="00D834B3" w:rsidRPr="00F42C37" w:rsidRDefault="00D834B3" w:rsidP="00FF2683">
      <w:pPr>
        <w:pStyle w:val="Akapitzlist"/>
        <w:numPr>
          <w:ilvl w:val="0"/>
          <w:numId w:val="4"/>
        </w:numPr>
        <w:spacing w:before="0" w:after="0"/>
        <w:contextualSpacing w:val="0"/>
        <w:rPr>
          <w:rFonts w:eastAsia="Calibri" w:cs="Times New Roman"/>
          <w:kern w:val="0"/>
          <w:lang w:eastAsia="pl-PL"/>
          <w14:ligatures w14:val="none"/>
        </w:rPr>
      </w:pPr>
      <w:r w:rsidRPr="00F42C37">
        <w:rPr>
          <w:rFonts w:eastAsia="Calibri" w:cs="Times New Roman"/>
          <w:kern w:val="0"/>
          <w:lang w:eastAsia="pl-PL"/>
          <w14:ligatures w14:val="none"/>
        </w:rPr>
        <w:t xml:space="preserve">Czas trwania: </w:t>
      </w:r>
      <w:r w:rsidR="0097517F">
        <w:rPr>
          <w:rFonts w:eastAsia="Calibri" w:cs="Times New Roman"/>
          <w:kern w:val="0"/>
          <w:lang w:eastAsia="pl-PL"/>
          <w14:ligatures w14:val="none"/>
        </w:rPr>
        <w:t>5</w:t>
      </w:r>
      <w:r w:rsidRPr="00F42C37">
        <w:rPr>
          <w:rFonts w:eastAsia="Calibri" w:cs="Times New Roman"/>
          <w:kern w:val="0"/>
          <w:lang w:eastAsia="pl-PL"/>
          <w14:ligatures w14:val="none"/>
        </w:rPr>
        <w:t xml:space="preserve"> dni </w:t>
      </w:r>
      <w:bookmarkStart w:id="13" w:name="_Hlk200026618"/>
      <w:r w:rsidR="00A44133">
        <w:rPr>
          <w:rFonts w:eastAsia="Calibri" w:cs="Times New Roman"/>
          <w:kern w:val="0"/>
          <w:lang w:eastAsia="pl-PL"/>
          <w14:ligatures w14:val="none"/>
        </w:rPr>
        <w:t xml:space="preserve">, minimum </w:t>
      </w:r>
      <w:r w:rsidR="0097517F">
        <w:rPr>
          <w:rFonts w:eastAsia="Calibri" w:cs="Times New Roman"/>
          <w:kern w:val="0"/>
          <w:lang w:eastAsia="pl-PL"/>
          <w14:ligatures w14:val="none"/>
        </w:rPr>
        <w:t>40</w:t>
      </w:r>
      <w:r w:rsidR="00DB0D3C" w:rsidRPr="00F42C37">
        <w:rPr>
          <w:rFonts w:eastAsia="Calibri" w:cs="Times New Roman"/>
          <w:kern w:val="0"/>
          <w:lang w:eastAsia="pl-PL"/>
          <w14:ligatures w14:val="none"/>
        </w:rPr>
        <w:t xml:space="preserve"> godzin szkoleniowych dla każdej z grup</w:t>
      </w:r>
      <w:r w:rsidR="00627CB7" w:rsidRPr="00F42C37">
        <w:rPr>
          <w:rFonts w:eastAsia="Calibri" w:cs="Times New Roman"/>
          <w:kern w:val="0"/>
          <w:lang w:eastAsia="pl-PL"/>
          <w14:ligatures w14:val="none"/>
        </w:rPr>
        <w:t>.</w:t>
      </w:r>
    </w:p>
    <w:bookmarkEnd w:id="13"/>
    <w:p w14:paraId="50F4D7E2" w14:textId="681BBB55" w:rsidR="00D834B3" w:rsidRPr="00F42C37" w:rsidRDefault="00D834B3" w:rsidP="00FF2683">
      <w:pPr>
        <w:pStyle w:val="Akapitzlist"/>
        <w:numPr>
          <w:ilvl w:val="0"/>
          <w:numId w:val="4"/>
        </w:numPr>
        <w:spacing w:before="0" w:after="0"/>
        <w:contextualSpacing w:val="0"/>
        <w:rPr>
          <w:rFonts w:eastAsia="Calibri" w:cs="Times New Roman"/>
          <w:kern w:val="0"/>
          <w:lang w:eastAsia="pl-PL"/>
          <w14:ligatures w14:val="none"/>
        </w:rPr>
      </w:pPr>
      <w:r w:rsidRPr="00F42C37">
        <w:rPr>
          <w:rFonts w:eastAsia="Calibri" w:cs="Times New Roman"/>
          <w:kern w:val="0"/>
          <w:lang w:eastAsia="pl-PL"/>
          <w14:ligatures w14:val="none"/>
        </w:rPr>
        <w:t xml:space="preserve">Liczba uczestników: </w:t>
      </w:r>
      <w:r w:rsidR="00047150" w:rsidRPr="00047150">
        <w:rPr>
          <w:rFonts w:eastAsia="Calibri" w:cs="Times New Roman"/>
          <w:kern w:val="0"/>
          <w:lang w:eastAsia="pl-PL"/>
          <w14:ligatures w14:val="none"/>
        </w:rPr>
        <w:t xml:space="preserve">łącznie </w:t>
      </w:r>
      <w:r w:rsidR="0097517F">
        <w:rPr>
          <w:rFonts w:eastAsia="Calibri" w:cs="Times New Roman"/>
          <w:kern w:val="0"/>
          <w:lang w:eastAsia="pl-PL"/>
          <w14:ligatures w14:val="none"/>
        </w:rPr>
        <w:t>15</w:t>
      </w:r>
      <w:r w:rsidR="00047150" w:rsidRPr="00047150">
        <w:rPr>
          <w:rFonts w:eastAsia="Calibri" w:cs="Times New Roman"/>
          <w:kern w:val="0"/>
          <w:lang w:eastAsia="pl-PL"/>
          <w14:ligatures w14:val="none"/>
        </w:rPr>
        <w:t xml:space="preserve"> osób </w:t>
      </w:r>
      <w:r w:rsidR="00FF1342">
        <w:rPr>
          <w:rFonts w:eastAsia="Calibri" w:cs="Times New Roman"/>
          <w:kern w:val="0"/>
          <w:lang w:eastAsia="pl-PL"/>
          <w14:ligatures w14:val="none"/>
        </w:rPr>
        <w:t>,</w:t>
      </w:r>
      <w:r w:rsidR="0097517F">
        <w:rPr>
          <w:rFonts w:eastAsia="Calibri" w:cs="Times New Roman"/>
          <w:kern w:val="0"/>
          <w:lang w:eastAsia="pl-PL"/>
          <w14:ligatures w14:val="none"/>
        </w:rPr>
        <w:t>3</w:t>
      </w:r>
      <w:r w:rsidRPr="00F42C37">
        <w:rPr>
          <w:rFonts w:eastAsia="Calibri" w:cs="Times New Roman"/>
          <w:kern w:val="0"/>
          <w:lang w:eastAsia="pl-PL"/>
          <w14:ligatures w14:val="none"/>
        </w:rPr>
        <w:t xml:space="preserve"> grup</w:t>
      </w:r>
      <w:r w:rsidR="0097517F">
        <w:rPr>
          <w:rFonts w:eastAsia="Calibri" w:cs="Times New Roman"/>
          <w:kern w:val="0"/>
          <w:lang w:eastAsia="pl-PL"/>
          <w14:ligatures w14:val="none"/>
        </w:rPr>
        <w:t>y</w:t>
      </w:r>
      <w:r w:rsidRPr="00F42C37">
        <w:rPr>
          <w:rFonts w:eastAsia="Calibri" w:cs="Times New Roman"/>
          <w:kern w:val="0"/>
          <w:lang w:eastAsia="pl-PL"/>
          <w14:ligatures w14:val="none"/>
        </w:rPr>
        <w:t xml:space="preserve"> szkoleniow</w:t>
      </w:r>
      <w:r w:rsidR="0097517F">
        <w:rPr>
          <w:rFonts w:eastAsia="Calibri" w:cs="Times New Roman"/>
          <w:kern w:val="0"/>
          <w:lang w:eastAsia="pl-PL"/>
          <w14:ligatures w14:val="none"/>
        </w:rPr>
        <w:t>e</w:t>
      </w:r>
      <w:r w:rsidR="00047150">
        <w:rPr>
          <w:rFonts w:eastAsia="Calibri" w:cs="Times New Roman"/>
          <w:kern w:val="0"/>
          <w:lang w:eastAsia="pl-PL"/>
          <w14:ligatures w14:val="none"/>
        </w:rPr>
        <w:t xml:space="preserve">- </w:t>
      </w:r>
      <w:r w:rsidR="0097517F" w:rsidRPr="0097517F">
        <w:rPr>
          <w:rFonts w:eastAsia="Calibri" w:cs="Times New Roman"/>
          <w:kern w:val="0"/>
          <w:lang w:eastAsia="pl-PL"/>
          <w14:ligatures w14:val="none"/>
        </w:rPr>
        <w:t xml:space="preserve">po </w:t>
      </w:r>
      <w:r w:rsidR="009E27B3">
        <w:rPr>
          <w:rFonts w:eastAsia="Calibri" w:cs="Times New Roman"/>
          <w:kern w:val="0"/>
          <w:lang w:eastAsia="pl-PL"/>
          <w14:ligatures w14:val="none"/>
        </w:rPr>
        <w:t>śr.</w:t>
      </w:r>
      <w:r w:rsidR="0097517F" w:rsidRPr="0097517F">
        <w:rPr>
          <w:rFonts w:eastAsia="Calibri" w:cs="Times New Roman"/>
          <w:kern w:val="0"/>
          <w:lang w:eastAsia="pl-PL"/>
          <w14:ligatures w14:val="none"/>
        </w:rPr>
        <w:t>5 osób w grupie</w:t>
      </w:r>
      <w:r w:rsidR="0097517F">
        <w:rPr>
          <w:rFonts w:eastAsia="Calibri" w:cs="Times New Roman"/>
          <w:kern w:val="0"/>
          <w:lang w:eastAsia="pl-PL"/>
          <w14:ligatures w14:val="none"/>
        </w:rPr>
        <w:t>.</w:t>
      </w:r>
    </w:p>
    <w:p w14:paraId="76BCCE99" w14:textId="77709F23" w:rsidR="003C39A6" w:rsidRPr="00C85168" w:rsidRDefault="003C39A6" w:rsidP="00FF2683">
      <w:pPr>
        <w:pStyle w:val="Akapitzlist"/>
        <w:numPr>
          <w:ilvl w:val="0"/>
          <w:numId w:val="4"/>
        </w:numPr>
        <w:spacing w:before="0" w:after="0"/>
        <w:contextualSpacing w:val="0"/>
        <w:rPr>
          <w:rFonts w:eastAsia="Calibri" w:cs="Times New Roman"/>
          <w:kern w:val="0"/>
          <w:lang w:eastAsia="pl-PL"/>
          <w14:ligatures w14:val="none"/>
        </w:rPr>
      </w:pPr>
      <w:r w:rsidRPr="00F42C37">
        <w:rPr>
          <w:rFonts w:eastAsia="Calibri" w:cs="Times New Roman"/>
          <w:kern w:val="0"/>
          <w:lang w:eastAsia="pl-PL"/>
          <w14:ligatures w14:val="none"/>
        </w:rPr>
        <w:t xml:space="preserve">Szkolenia zostaną zorganizowane w terminach, zgodnie z harmonogramem szkoleń uzgodnionym </w:t>
      </w:r>
      <w:r w:rsidRPr="00C85168">
        <w:rPr>
          <w:rFonts w:eastAsia="Calibri" w:cs="Times New Roman"/>
          <w:kern w:val="0"/>
          <w:lang w:eastAsia="pl-PL"/>
          <w14:ligatures w14:val="none"/>
        </w:rPr>
        <w:t>pomiędzy Zamawiającym i Wykonawcą.</w:t>
      </w:r>
    </w:p>
    <w:p w14:paraId="27107A1E" w14:textId="1C66AE12" w:rsidR="0097517F" w:rsidRPr="00C85168" w:rsidRDefault="0097517F" w:rsidP="00B437A7">
      <w:pPr>
        <w:pStyle w:val="Akapitzlist"/>
        <w:numPr>
          <w:ilvl w:val="0"/>
          <w:numId w:val="4"/>
        </w:numPr>
        <w:rPr>
          <w:rFonts w:eastAsia="Calibri" w:cs="Times New Roman"/>
          <w:kern w:val="0"/>
          <w:lang w:eastAsia="pl-PL"/>
          <w14:ligatures w14:val="none"/>
        </w:rPr>
      </w:pPr>
      <w:r w:rsidRPr="00C85168">
        <w:rPr>
          <w:rFonts w:eastAsia="Calibri" w:cs="Times New Roman"/>
          <w:kern w:val="0"/>
          <w:lang w:eastAsia="pl-PL"/>
          <w14:ligatures w14:val="none"/>
        </w:rPr>
        <w:t xml:space="preserve">Zamawiający dopuszcza możliwość wzięcia udziału przez uczestników projektu w szkoleniach organizowanych przez Wykonawcę z przedmiotowego zakresu bez konieczności organizowania szkolenia o charakterze zamkniętym. </w:t>
      </w:r>
    </w:p>
    <w:p w14:paraId="20C54BB5" w14:textId="27AB8F00" w:rsidR="00E20B69" w:rsidRPr="00C85168" w:rsidRDefault="00FD2E67" w:rsidP="00FD2E67">
      <w:pPr>
        <w:pStyle w:val="Akapitzlist"/>
        <w:numPr>
          <w:ilvl w:val="0"/>
          <w:numId w:val="4"/>
        </w:numPr>
        <w:rPr>
          <w:rFonts w:eastAsia="Calibri" w:cs="Times New Roman"/>
          <w:kern w:val="0"/>
          <w:lang w:eastAsia="pl-PL"/>
          <w14:ligatures w14:val="none"/>
        </w:rPr>
      </w:pPr>
      <w:r w:rsidRPr="00C85168">
        <w:rPr>
          <w:rFonts w:eastAsia="Calibri" w:cs="Times New Roman"/>
          <w:kern w:val="0"/>
          <w:lang w:eastAsia="pl-PL"/>
          <w14:ligatures w14:val="none"/>
        </w:rPr>
        <w:t>Zamawiający wymaga wydania zaświadczeń  o ukończeniu szkolenia dla każdego uczestnika szkolenia. Zamawiający zastrzega sobie prawo do akceptacji ostatecznego wzoru certyfikatów przekazywanych uczestnikom. Wykonawca prześle zaświadczenia bezpośrednio do osób, które ukończą szkolenie. Wydane zaświadczenia będą uprawniały do przystąpienia do egzaminu certyfikującego.</w:t>
      </w:r>
    </w:p>
    <w:p w14:paraId="3C63B782" w14:textId="26D8CF1C" w:rsidR="004D3B3D" w:rsidRPr="00C85168" w:rsidRDefault="004D3B3D" w:rsidP="004D3B3D">
      <w:pPr>
        <w:pStyle w:val="Akapitzlist"/>
        <w:numPr>
          <w:ilvl w:val="0"/>
          <w:numId w:val="4"/>
        </w:numPr>
        <w:rPr>
          <w:rFonts w:eastAsia="Calibri" w:cs="Times New Roman"/>
          <w:kern w:val="0"/>
          <w:lang w:eastAsia="pl-PL"/>
          <w14:ligatures w14:val="none"/>
        </w:rPr>
      </w:pPr>
      <w:r w:rsidRPr="00C85168">
        <w:rPr>
          <w:rFonts w:eastAsia="Calibri" w:cs="Times New Roman"/>
          <w:kern w:val="0"/>
          <w:lang w:eastAsia="pl-PL"/>
          <w14:ligatures w14:val="none"/>
        </w:rPr>
        <w:t>Koszt szkolenia obejmuje koszt przystąpienia uczestników do akredytowanego egzaminu  zakończonego uzyskaniem certyfikatu Audytora Wiodącego Systemu Zarządzania Bezpieczeństwem Informacji ISO 27001. Wykonawca jest zobowiązany do zorganizowani</w:t>
      </w:r>
      <w:r w:rsidR="00FD2E67" w:rsidRPr="00C85168">
        <w:rPr>
          <w:rFonts w:eastAsia="Calibri" w:cs="Times New Roman"/>
          <w:kern w:val="0"/>
          <w:lang w:eastAsia="pl-PL"/>
          <w14:ligatures w14:val="none"/>
        </w:rPr>
        <w:t>a</w:t>
      </w:r>
      <w:r w:rsidRPr="00C85168">
        <w:rPr>
          <w:rFonts w:eastAsia="Calibri" w:cs="Times New Roman"/>
          <w:kern w:val="0"/>
          <w:lang w:eastAsia="pl-PL"/>
          <w14:ligatures w14:val="none"/>
        </w:rPr>
        <w:t xml:space="preserve"> odbycia egzaminów certyfikujących i koordynacji w uzyskaniu certyfikatów dla osób, które uzyskały pozytywne wyniki egzaminów. Informacje dotyczące sposobu organizacji egzaminu Wykonawca przekaże uczestnikom podczas Szkolenia.</w:t>
      </w:r>
    </w:p>
    <w:bookmarkEnd w:id="12"/>
    <w:p w14:paraId="79BE9128" w14:textId="58217A44" w:rsidR="000A2829" w:rsidRPr="00F02BE5" w:rsidRDefault="000A2829" w:rsidP="007F14E0">
      <w:pPr>
        <w:pStyle w:val="Nagwek2"/>
      </w:pPr>
      <w:r w:rsidRPr="00F02BE5">
        <w:t xml:space="preserve">Część II – </w:t>
      </w:r>
      <w:bookmarkStart w:id="14" w:name="_Hlk200027323"/>
      <w:r w:rsidR="0097517F" w:rsidRPr="0097517F">
        <w:t>Szkolenia pn.: „</w:t>
      </w:r>
      <w:bookmarkStart w:id="15" w:name="_Hlk216266439"/>
      <w:r w:rsidR="0097517F" w:rsidRPr="0097517F">
        <w:t>Audytor Wiodący Systemu Zarządzania Ciągłością Działania ISO 22301”</w:t>
      </w:r>
    </w:p>
    <w:bookmarkEnd w:id="14"/>
    <w:bookmarkEnd w:id="15"/>
    <w:p w14:paraId="0132750D" w14:textId="6F9BA214" w:rsidR="00CB5D7A" w:rsidRPr="00F42C37" w:rsidRDefault="00CB5D7A" w:rsidP="00FF2683">
      <w:pPr>
        <w:pStyle w:val="Akapitzlist"/>
        <w:numPr>
          <w:ilvl w:val="0"/>
          <w:numId w:val="5"/>
        </w:numPr>
        <w:contextualSpacing w:val="0"/>
      </w:pPr>
      <w:r w:rsidRPr="00F42C37">
        <w:t>Zakres zagadnień obejmujących szkoleni</w:t>
      </w:r>
      <w:r w:rsidR="001876E1" w:rsidRPr="00F42C37">
        <w:t>a</w:t>
      </w:r>
      <w:r w:rsidRPr="00F42C37">
        <w:t xml:space="preserve"> </w:t>
      </w:r>
      <w:r w:rsidR="001876E1" w:rsidRPr="00F42C37">
        <w:t>z zakresu „</w:t>
      </w:r>
      <w:r w:rsidR="00B437A7" w:rsidRPr="00B437A7">
        <w:t>Audytor Wiodący Systemu Zarządzania Ciągłością Działania ISO 22301</w:t>
      </w:r>
      <w:r w:rsidR="001876E1" w:rsidRPr="00F42C37">
        <w:t>”</w:t>
      </w:r>
      <w:r w:rsidR="000A2829" w:rsidRPr="00F42C37">
        <w:t>:</w:t>
      </w:r>
    </w:p>
    <w:p w14:paraId="4BB7AC09" w14:textId="77777777" w:rsidR="00D6227C" w:rsidRDefault="00D6227C" w:rsidP="00D6227C">
      <w:pPr>
        <w:pStyle w:val="Akapitzlist"/>
        <w:numPr>
          <w:ilvl w:val="0"/>
          <w:numId w:val="6"/>
        </w:numPr>
        <w:spacing w:before="0" w:after="0"/>
        <w:rPr>
          <w:rFonts w:eastAsia="Calibri" w:cs="Times New Roman"/>
          <w:kern w:val="0"/>
          <w:lang w:eastAsia="pl-PL"/>
          <w14:ligatures w14:val="none"/>
        </w:rPr>
      </w:pPr>
      <w:r w:rsidRPr="00D6227C">
        <w:rPr>
          <w:rFonts w:eastAsia="Calibri" w:cs="Times New Roman"/>
          <w:kern w:val="0"/>
          <w:lang w:eastAsia="pl-PL"/>
          <w14:ligatures w14:val="none"/>
        </w:rPr>
        <w:t>Wprowadzenie do procesu audytu systemu zarządzania</w:t>
      </w:r>
      <w:r>
        <w:rPr>
          <w:rFonts w:eastAsia="Calibri" w:cs="Times New Roman"/>
          <w:kern w:val="0"/>
          <w:lang w:eastAsia="pl-PL"/>
          <w14:ligatures w14:val="none"/>
        </w:rPr>
        <w:t xml:space="preserve"> ciągłością działania:</w:t>
      </w:r>
    </w:p>
    <w:p w14:paraId="7F5BD5EA" w14:textId="77777777" w:rsidR="00D6227C" w:rsidRDefault="00B437A7" w:rsidP="00D6227C">
      <w:pPr>
        <w:pStyle w:val="Akapitzlist"/>
        <w:numPr>
          <w:ilvl w:val="0"/>
          <w:numId w:val="38"/>
        </w:numPr>
        <w:spacing w:before="0" w:after="0"/>
        <w:rPr>
          <w:rFonts w:eastAsia="Calibri" w:cs="Times New Roman"/>
          <w:kern w:val="0"/>
          <w:lang w:eastAsia="pl-PL"/>
          <w14:ligatures w14:val="none"/>
        </w:rPr>
      </w:pPr>
      <w:r w:rsidRPr="00D6227C">
        <w:rPr>
          <w:rFonts w:eastAsia="Calibri" w:cs="Times New Roman"/>
          <w:kern w:val="0"/>
          <w:lang w:eastAsia="pl-PL"/>
          <w14:ligatures w14:val="none"/>
        </w:rPr>
        <w:t>Co to jest system zarządzania ciągłością działania.</w:t>
      </w:r>
    </w:p>
    <w:p w14:paraId="0CAE22F4" w14:textId="77777777" w:rsidR="00D6227C" w:rsidRDefault="00B437A7" w:rsidP="00D6227C">
      <w:pPr>
        <w:pStyle w:val="Akapitzlist"/>
        <w:numPr>
          <w:ilvl w:val="0"/>
          <w:numId w:val="38"/>
        </w:numPr>
        <w:spacing w:before="0" w:after="0"/>
        <w:rPr>
          <w:rFonts w:eastAsia="Calibri" w:cs="Times New Roman"/>
          <w:kern w:val="0"/>
          <w:lang w:eastAsia="pl-PL"/>
          <w14:ligatures w14:val="none"/>
        </w:rPr>
      </w:pPr>
      <w:r w:rsidRPr="00D6227C">
        <w:rPr>
          <w:rFonts w:eastAsia="Calibri" w:cs="Times New Roman"/>
          <w:kern w:val="0"/>
          <w:lang w:eastAsia="pl-PL"/>
          <w14:ligatures w14:val="none"/>
        </w:rPr>
        <w:t>Znaczenie i cel wdrażania SZCD.</w:t>
      </w:r>
    </w:p>
    <w:p w14:paraId="77F01F2C" w14:textId="67503FD8" w:rsidR="00B437A7" w:rsidRPr="00D6227C" w:rsidRDefault="00B437A7" w:rsidP="00D6227C">
      <w:pPr>
        <w:pStyle w:val="Akapitzlist"/>
        <w:numPr>
          <w:ilvl w:val="0"/>
          <w:numId w:val="38"/>
        </w:numPr>
        <w:spacing w:before="0" w:after="0"/>
        <w:rPr>
          <w:rFonts w:eastAsia="Calibri" w:cs="Times New Roman"/>
          <w:kern w:val="0"/>
          <w:lang w:eastAsia="pl-PL"/>
          <w14:ligatures w14:val="none"/>
        </w:rPr>
      </w:pPr>
      <w:r w:rsidRPr="00D6227C">
        <w:rPr>
          <w:rFonts w:eastAsia="Calibri" w:cs="Times New Roman"/>
          <w:kern w:val="0"/>
          <w:lang w:eastAsia="pl-PL"/>
          <w14:ligatures w14:val="none"/>
        </w:rPr>
        <w:lastRenderedPageBreak/>
        <w:t>Korzyści z wdrożenia SZCD.</w:t>
      </w:r>
    </w:p>
    <w:p w14:paraId="6DA64CC0" w14:textId="0BCCFBD1" w:rsid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Struktura, hierarchia i wzajemne powiązania pomiędzy dokumentami specyficznymi dla SZCD</w:t>
      </w:r>
      <w:r>
        <w:rPr>
          <w:rFonts w:eastAsia="Calibri" w:cs="Times New Roman"/>
          <w:kern w:val="0"/>
          <w:lang w:eastAsia="pl-PL"/>
          <w14:ligatures w14:val="none"/>
        </w:rPr>
        <w:t>.</w:t>
      </w:r>
    </w:p>
    <w:p w14:paraId="73D9D371" w14:textId="64625F37" w:rsidR="00B437A7" w:rsidRP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Wymagania prawne i regulacyjne istotne dla ciągłości działania</w:t>
      </w:r>
      <w:r w:rsidR="00D57740">
        <w:rPr>
          <w:rFonts w:eastAsia="Calibri" w:cs="Times New Roman"/>
          <w:kern w:val="0"/>
          <w:lang w:eastAsia="pl-PL"/>
          <w14:ligatures w14:val="none"/>
        </w:rPr>
        <w:t>.</w:t>
      </w:r>
    </w:p>
    <w:p w14:paraId="22103089" w14:textId="64D24016" w:rsidR="00B437A7" w:rsidRP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Zapoznanie z wymaganiami normy PN-EN ISO 22301</w:t>
      </w:r>
      <w:r w:rsidR="00D57740">
        <w:rPr>
          <w:rFonts w:eastAsia="Calibri" w:cs="Times New Roman"/>
          <w:kern w:val="0"/>
          <w:lang w:eastAsia="pl-PL"/>
          <w14:ligatures w14:val="none"/>
        </w:rPr>
        <w:t>.</w:t>
      </w:r>
    </w:p>
    <w:p w14:paraId="41816F8B" w14:textId="46A3548F" w:rsidR="00B437A7" w:rsidRP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 xml:space="preserve">Metody i techniki audytowania – (plan audytu, pytania audytowe / </w:t>
      </w:r>
      <w:proofErr w:type="spellStart"/>
      <w:r w:rsidRPr="00B437A7">
        <w:rPr>
          <w:rFonts w:eastAsia="Calibri" w:cs="Times New Roman"/>
          <w:kern w:val="0"/>
          <w:lang w:eastAsia="pl-PL"/>
          <w14:ligatures w14:val="none"/>
        </w:rPr>
        <w:t>checklista</w:t>
      </w:r>
      <w:proofErr w:type="spellEnd"/>
      <w:r w:rsidRPr="00B437A7">
        <w:rPr>
          <w:rFonts w:eastAsia="Calibri" w:cs="Times New Roman"/>
          <w:kern w:val="0"/>
          <w:lang w:eastAsia="pl-PL"/>
          <w14:ligatures w14:val="none"/>
        </w:rPr>
        <w:t>) i przeprowadzanie audytu</w:t>
      </w:r>
      <w:r w:rsidR="005A454A">
        <w:rPr>
          <w:rFonts w:eastAsia="Calibri" w:cs="Times New Roman"/>
          <w:kern w:val="0"/>
          <w:lang w:eastAsia="pl-PL"/>
          <w14:ligatures w14:val="none"/>
        </w:rPr>
        <w:t>.</w:t>
      </w:r>
    </w:p>
    <w:p w14:paraId="1DA10FCC" w14:textId="4327E48A" w:rsidR="00B437A7" w:rsidRP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Sprawozdawczość z audytu, działania wynikające z audytu (korygujące, korekcyjne, doskonalące oraz zapobiegawcze), przygotowanie raportu z audytu bezpieczeństwa informacji</w:t>
      </w:r>
      <w:r w:rsidR="005A454A">
        <w:rPr>
          <w:rFonts w:eastAsia="Calibri" w:cs="Times New Roman"/>
          <w:kern w:val="0"/>
          <w:lang w:eastAsia="pl-PL"/>
          <w14:ligatures w14:val="none"/>
        </w:rPr>
        <w:t>.</w:t>
      </w:r>
    </w:p>
    <w:p w14:paraId="46E7D8F4" w14:textId="3A2D06D7" w:rsidR="00B437A7" w:rsidRPr="00B437A7" w:rsidRDefault="00B437A7" w:rsidP="00B437A7">
      <w:pPr>
        <w:pStyle w:val="Akapitzlist"/>
        <w:numPr>
          <w:ilvl w:val="0"/>
          <w:numId w:val="6"/>
        </w:numPr>
        <w:spacing w:before="0" w:after="0"/>
        <w:rPr>
          <w:rFonts w:eastAsia="Calibri" w:cs="Times New Roman"/>
          <w:kern w:val="0"/>
          <w:lang w:eastAsia="pl-PL"/>
          <w14:ligatures w14:val="none"/>
        </w:rPr>
      </w:pPr>
      <w:r w:rsidRPr="00B437A7">
        <w:rPr>
          <w:rFonts w:eastAsia="Calibri" w:cs="Times New Roman"/>
          <w:kern w:val="0"/>
          <w:lang w:eastAsia="pl-PL"/>
          <w14:ligatures w14:val="none"/>
        </w:rPr>
        <w:t>Ustalenia audytowe, ocena wyników/ zgodności /niezgodności oraz zarządzanie niezgodnościami</w:t>
      </w:r>
      <w:r w:rsidR="005A454A">
        <w:rPr>
          <w:rFonts w:eastAsia="Calibri" w:cs="Times New Roman"/>
          <w:kern w:val="0"/>
          <w:lang w:eastAsia="pl-PL"/>
          <w14:ligatures w14:val="none"/>
        </w:rPr>
        <w:t>.</w:t>
      </w:r>
    </w:p>
    <w:p w14:paraId="4A5DD7EC" w14:textId="146491E6" w:rsidR="00EF229A" w:rsidRPr="00F42C37" w:rsidRDefault="000A2829" w:rsidP="00FF2683">
      <w:pPr>
        <w:pStyle w:val="Akapitzlist"/>
        <w:numPr>
          <w:ilvl w:val="0"/>
          <w:numId w:val="5"/>
        </w:numPr>
        <w:contextualSpacing w:val="0"/>
      </w:pPr>
      <w:r w:rsidRPr="00F42C37">
        <w:t>Forma i sposób organizacji szkole</w:t>
      </w:r>
      <w:r w:rsidR="00DB66D6" w:rsidRPr="00F42C37">
        <w:t>ń</w:t>
      </w:r>
      <w:r w:rsidR="004A054D" w:rsidRPr="00F42C37">
        <w:t>:</w:t>
      </w:r>
    </w:p>
    <w:p w14:paraId="72E2757C" w14:textId="7BC95493" w:rsidR="00EF229A" w:rsidRPr="00F42C37" w:rsidRDefault="000A2829" w:rsidP="00FF2683">
      <w:pPr>
        <w:pStyle w:val="Akapitzlist"/>
        <w:numPr>
          <w:ilvl w:val="0"/>
          <w:numId w:val="7"/>
        </w:numPr>
      </w:pPr>
      <w:r w:rsidRPr="00F42C37">
        <w:t>Szkoleni</w:t>
      </w:r>
      <w:r w:rsidR="00603C2C" w:rsidRPr="00F42C37">
        <w:t>a</w:t>
      </w:r>
      <w:r w:rsidRPr="00F42C37">
        <w:t xml:space="preserve"> organizowane w formie on-line.</w:t>
      </w:r>
    </w:p>
    <w:p w14:paraId="75AD9490" w14:textId="1555495A" w:rsidR="00EF229A" w:rsidRPr="00F42C37" w:rsidRDefault="000A2829" w:rsidP="00FF2683">
      <w:pPr>
        <w:pStyle w:val="Akapitzlist"/>
        <w:numPr>
          <w:ilvl w:val="0"/>
          <w:numId w:val="7"/>
        </w:numPr>
      </w:pPr>
      <w:r w:rsidRPr="00F42C37">
        <w:t xml:space="preserve">Czas trwania: </w:t>
      </w:r>
      <w:r w:rsidR="005A454A">
        <w:t>5</w:t>
      </w:r>
      <w:r w:rsidRPr="00F42C37">
        <w:t xml:space="preserve"> dni</w:t>
      </w:r>
      <w:r w:rsidR="00A44133">
        <w:t xml:space="preserve">, </w:t>
      </w:r>
      <w:r w:rsidR="00A44133">
        <w:rPr>
          <w:rFonts w:eastAsia="Calibri" w:cs="Times New Roman"/>
          <w:kern w:val="0"/>
          <w:lang w:eastAsia="pl-PL"/>
          <w14:ligatures w14:val="none"/>
        </w:rPr>
        <w:t>minimum</w:t>
      </w:r>
      <w:r w:rsidR="00A00F9E" w:rsidRPr="00F42C37">
        <w:t xml:space="preserve"> </w:t>
      </w:r>
      <w:r w:rsidR="005A454A">
        <w:t>40</w:t>
      </w:r>
      <w:r w:rsidRPr="00F42C37">
        <w:t xml:space="preserve"> godzin szkoleniow</w:t>
      </w:r>
      <w:r w:rsidR="005A454A">
        <w:t>ych</w:t>
      </w:r>
      <w:r w:rsidR="005F66BE" w:rsidRPr="00F42C37">
        <w:t>.</w:t>
      </w:r>
    </w:p>
    <w:p w14:paraId="1A772E93" w14:textId="710E3B45" w:rsidR="00EF229A" w:rsidRPr="00F42C37" w:rsidRDefault="000A2829" w:rsidP="00FF2683">
      <w:pPr>
        <w:pStyle w:val="Akapitzlist"/>
        <w:numPr>
          <w:ilvl w:val="0"/>
          <w:numId w:val="7"/>
        </w:numPr>
      </w:pPr>
      <w:r w:rsidRPr="00F42C37">
        <w:t>Liczba uczestników</w:t>
      </w:r>
      <w:r w:rsidR="005F66BE" w:rsidRPr="00F42C37">
        <w:t>:</w:t>
      </w:r>
      <w:r w:rsidRPr="00F42C37">
        <w:t xml:space="preserve"> łącznie </w:t>
      </w:r>
      <w:bookmarkStart w:id="16" w:name="_Hlk199945644"/>
      <w:bookmarkStart w:id="17" w:name="_Hlk202183835"/>
      <w:r w:rsidR="005C2CE5" w:rsidRPr="005C2CE5">
        <w:t xml:space="preserve">15 osób ,3 grupy szkoleniowe- po </w:t>
      </w:r>
      <w:r w:rsidR="008A28F0">
        <w:t>śr.</w:t>
      </w:r>
      <w:r w:rsidR="005C2CE5" w:rsidRPr="005C2CE5">
        <w:t>5 osób w grupie</w:t>
      </w:r>
      <w:r w:rsidR="001C5008" w:rsidRPr="00F42C37">
        <w:t>.</w:t>
      </w:r>
      <w:bookmarkEnd w:id="16"/>
    </w:p>
    <w:p w14:paraId="63B93C34" w14:textId="75077981" w:rsidR="00E20B69" w:rsidRPr="00F42C37" w:rsidRDefault="00E20B69" w:rsidP="00FF2683">
      <w:pPr>
        <w:pStyle w:val="Akapitzlist"/>
        <w:numPr>
          <w:ilvl w:val="0"/>
          <w:numId w:val="7"/>
        </w:numPr>
      </w:pPr>
      <w:bookmarkStart w:id="18" w:name="_Hlk200025007"/>
      <w:bookmarkEnd w:id="17"/>
      <w:r w:rsidRPr="00F42C37">
        <w:t>Szkolenia zostaną zorganizowane w terminach, zgodnie z harmonogramem szkoleń uzgodnionym pomiędzy Zamawiającym i Wykonawcą.</w:t>
      </w:r>
    </w:p>
    <w:p w14:paraId="02C35D8B" w14:textId="77777777" w:rsidR="0003222B" w:rsidRPr="00C85168" w:rsidRDefault="00603C2C" w:rsidP="00FF2683">
      <w:pPr>
        <w:pStyle w:val="Akapitzlist"/>
        <w:numPr>
          <w:ilvl w:val="0"/>
          <w:numId w:val="7"/>
        </w:numPr>
      </w:pPr>
      <w:bookmarkStart w:id="19" w:name="_Hlk199945601"/>
      <w:bookmarkStart w:id="20" w:name="_Hlk215215850"/>
      <w:bookmarkEnd w:id="18"/>
      <w:r w:rsidRPr="00F42C37">
        <w:t xml:space="preserve">Zamawiający </w:t>
      </w:r>
      <w:r w:rsidR="001C5008" w:rsidRPr="00F42C37">
        <w:t xml:space="preserve">dopuszcza możliwość wzięcia udziału przez uczestników projektu w szkoleniach organizowanych przez Wykonawcę z przedmiotowego zakresu bez </w:t>
      </w:r>
      <w:r w:rsidR="001C5008" w:rsidRPr="00C85168">
        <w:t>konieczności organizowania szkolenia o charakterze zamkniętym</w:t>
      </w:r>
      <w:bookmarkEnd w:id="19"/>
      <w:r w:rsidR="001C5008" w:rsidRPr="00C85168">
        <w:t xml:space="preserve">. </w:t>
      </w:r>
    </w:p>
    <w:p w14:paraId="058711A4" w14:textId="41AF7238" w:rsidR="00E20B69" w:rsidRPr="00C85168" w:rsidRDefault="00E20B69" w:rsidP="00FF2683">
      <w:pPr>
        <w:pStyle w:val="Akapitzlist"/>
        <w:numPr>
          <w:ilvl w:val="0"/>
          <w:numId w:val="7"/>
        </w:numPr>
      </w:pPr>
      <w:bookmarkStart w:id="21" w:name="_Hlk215755432"/>
      <w:bookmarkStart w:id="22" w:name="_Hlk200024643"/>
      <w:bookmarkStart w:id="23" w:name="_Hlk200023695"/>
      <w:bookmarkEnd w:id="20"/>
      <w:r w:rsidRPr="00C85168">
        <w:t xml:space="preserve">Zamawiający wymaga wydania </w:t>
      </w:r>
      <w:r w:rsidR="00FD2E67" w:rsidRPr="00C85168">
        <w:t>zaświadczeń  o ukończeniu szkolenia</w:t>
      </w:r>
      <w:r w:rsidRPr="00C85168">
        <w:t xml:space="preserve"> dla każdego uczestnika szkolenia. Zamawiający zastrzega sobie prawo do akceptacji ostatecznego wzoru </w:t>
      </w:r>
      <w:r w:rsidR="00FD2E67" w:rsidRPr="00C85168">
        <w:t xml:space="preserve">zaświadczeń </w:t>
      </w:r>
      <w:r w:rsidRPr="00C85168">
        <w:t xml:space="preserve">przekazywanych uczestnikom. Wykonawca prześle </w:t>
      </w:r>
      <w:r w:rsidR="00FD2E67" w:rsidRPr="00C85168">
        <w:t xml:space="preserve">zaświadczenia </w:t>
      </w:r>
      <w:r w:rsidRPr="00C85168">
        <w:t>bezpośrednio do osób, które ukończą szkolenie.</w:t>
      </w:r>
      <w:r w:rsidR="00D84B51" w:rsidRPr="00C85168">
        <w:t xml:space="preserve"> </w:t>
      </w:r>
      <w:r w:rsidR="00FD2E67" w:rsidRPr="00C85168">
        <w:t xml:space="preserve">Wydane zaświadczenia będą uprawniały do przystąpienia do egzaminu certyfikującego. </w:t>
      </w:r>
    </w:p>
    <w:bookmarkEnd w:id="21"/>
    <w:p w14:paraId="5AB924F9" w14:textId="1126884B" w:rsidR="004D3B3D" w:rsidRPr="008A28F0" w:rsidRDefault="004D3B3D" w:rsidP="004D3B3D">
      <w:pPr>
        <w:pStyle w:val="Akapitzlist"/>
        <w:numPr>
          <w:ilvl w:val="0"/>
          <w:numId w:val="7"/>
        </w:numPr>
      </w:pPr>
      <w:r w:rsidRPr="00C85168">
        <w:t xml:space="preserve">Koszt szkolenia obejmuje koszt przystąpienia uczestników do akredytowanego egzaminu  zakończonego uzyskaniem certyfikatu Audytora Wiodącego ISO 22301. Wykonawca jest zobowiązany do zorganizowanie odbycia egzaminów certyfikujących i koordynacji w uzyskaniu certyfikatów dla osób, które uzyskały pozytywne wyniki </w:t>
      </w:r>
      <w:r w:rsidRPr="008A28F0">
        <w:lastRenderedPageBreak/>
        <w:t>egzaminów. Informacje dotyczące sposobu organizacji egzaminu Wykonawca przekaże uczestnikom podczas Szkolenia.</w:t>
      </w:r>
    </w:p>
    <w:bookmarkEnd w:id="22"/>
    <w:bookmarkEnd w:id="23"/>
    <w:p w14:paraId="20B37550" w14:textId="4EB5E059" w:rsidR="001E4989" w:rsidRPr="00F02BE5" w:rsidRDefault="006A6A02" w:rsidP="00F42C37">
      <w:pPr>
        <w:pStyle w:val="Nagwek1"/>
        <w:spacing w:line="360" w:lineRule="auto"/>
      </w:pPr>
      <w:r w:rsidRPr="00F02BE5">
        <w:t>ZASADY REALIZACJI SZKOLE</w:t>
      </w:r>
      <w:r w:rsidR="0050527F" w:rsidRPr="00F02BE5">
        <w:t>Ń</w:t>
      </w:r>
    </w:p>
    <w:p w14:paraId="71A4DFBA" w14:textId="56330B5C" w:rsidR="00931810" w:rsidRPr="0050527F" w:rsidRDefault="001E4989" w:rsidP="00931810">
      <w:pPr>
        <w:pStyle w:val="Akapitzlist"/>
        <w:numPr>
          <w:ilvl w:val="0"/>
          <w:numId w:val="27"/>
        </w:numPr>
        <w:contextualSpacing w:val="0"/>
      </w:pPr>
      <w:r w:rsidRPr="0050527F">
        <w:t>Szkolenia w</w:t>
      </w:r>
      <w:r w:rsidRPr="00E8481E">
        <w:t xml:space="preserve"> </w:t>
      </w:r>
      <w:r w:rsidRPr="0050527F">
        <w:t>formie</w:t>
      </w:r>
      <w:r w:rsidRPr="00E8481E">
        <w:t xml:space="preserve"> </w:t>
      </w:r>
      <w:r w:rsidRPr="0050527F">
        <w:t>online</w:t>
      </w:r>
      <w:r w:rsidR="0082064A" w:rsidRPr="00E8481E">
        <w:t xml:space="preserve"> </w:t>
      </w:r>
      <w:r w:rsidRPr="00E8481E">
        <w:t xml:space="preserve">będą </w:t>
      </w:r>
      <w:r w:rsidR="00DB6F30" w:rsidRPr="00E8481E">
        <w:t xml:space="preserve">realizowane </w:t>
      </w:r>
      <w:r w:rsidRPr="0050527F">
        <w:t>z</w:t>
      </w:r>
      <w:r w:rsidRPr="00E8481E">
        <w:t xml:space="preserve"> </w:t>
      </w:r>
      <w:r w:rsidRPr="0050527F">
        <w:t>wykorzy</w:t>
      </w:r>
      <w:r w:rsidR="00DB6F30" w:rsidRPr="00E8481E">
        <w:t>staniem platformy</w:t>
      </w:r>
      <w:r w:rsidR="005A454A">
        <w:t xml:space="preserve"> </w:t>
      </w:r>
      <w:r w:rsidRPr="0050527F">
        <w:t>komunikacyjnej</w:t>
      </w:r>
      <w:r w:rsidR="00DB3384" w:rsidRPr="0050527F">
        <w:t>/</w:t>
      </w:r>
      <w:r w:rsidRPr="0050527F">
        <w:t>szkoleniowej udostępnionej przez Wykonawcę.</w:t>
      </w:r>
    </w:p>
    <w:p w14:paraId="78A6A219" w14:textId="678B25FB" w:rsidR="00A335BD" w:rsidRPr="0050527F" w:rsidRDefault="005258D0" w:rsidP="00FF2683">
      <w:pPr>
        <w:pStyle w:val="Akapitzlist"/>
        <w:numPr>
          <w:ilvl w:val="0"/>
          <w:numId w:val="27"/>
        </w:numPr>
        <w:contextualSpacing w:val="0"/>
      </w:pPr>
      <w:r w:rsidRPr="0050527F">
        <w:t>Zamawiający wymaga realizacji szkoleń w dni robocze w godzinach 8.30 – 15.30.</w:t>
      </w:r>
      <w:r w:rsidR="0050527F">
        <w:t xml:space="preserve"> </w:t>
      </w:r>
      <w:r w:rsidR="00C01D47" w:rsidRPr="0050527F">
        <w:t>Szkoleni</w:t>
      </w:r>
      <w:r w:rsidRPr="0050527F">
        <w:t>a</w:t>
      </w:r>
      <w:r w:rsidR="00DB6F30" w:rsidRPr="0050527F">
        <w:t xml:space="preserve"> muszą być </w:t>
      </w:r>
      <w:r w:rsidRPr="0050527F">
        <w:t xml:space="preserve">prowadzone </w:t>
      </w:r>
      <w:r w:rsidR="00C01D47" w:rsidRPr="0050527F">
        <w:t xml:space="preserve">w wymiarze nie </w:t>
      </w:r>
      <w:r w:rsidR="00C01D47" w:rsidRPr="001876E1">
        <w:t>mniej</w:t>
      </w:r>
      <w:r w:rsidR="00C01D47" w:rsidRPr="0050527F">
        <w:t xml:space="preserve"> niż </w:t>
      </w:r>
      <w:r w:rsidR="000769F2" w:rsidRPr="0050527F">
        <w:t>8</w:t>
      </w:r>
      <w:r w:rsidR="00DB6F30" w:rsidRPr="0050527F">
        <w:t xml:space="preserve"> g</w:t>
      </w:r>
      <w:r w:rsidR="00C01D47" w:rsidRPr="0050527F">
        <w:t xml:space="preserve">odzin </w:t>
      </w:r>
      <w:r w:rsidR="00F42C37">
        <w:t>szkoleniowych</w:t>
      </w:r>
      <w:r w:rsidR="00414749" w:rsidRPr="0050527F">
        <w:t xml:space="preserve"> </w:t>
      </w:r>
      <w:r w:rsidR="00C01D47" w:rsidRPr="0050527F">
        <w:t>(</w:t>
      </w:r>
      <w:r w:rsidR="005A153F" w:rsidRPr="0050527F">
        <w:t xml:space="preserve">po </w:t>
      </w:r>
      <w:r w:rsidR="00C01D47" w:rsidRPr="0050527F">
        <w:t>45 min.) zajęć dydaktycznych, plus przerwy stanowiące łącznie</w:t>
      </w:r>
      <w:r w:rsidR="00A335BD" w:rsidRPr="0050527F">
        <w:t xml:space="preserve"> maksymalnie 1 godzinę zegarową.</w:t>
      </w:r>
    </w:p>
    <w:p w14:paraId="4FE043E7" w14:textId="77777777" w:rsidR="007F14E0" w:rsidRPr="00E8481E" w:rsidRDefault="001A6AE6" w:rsidP="00FF2683">
      <w:pPr>
        <w:pStyle w:val="Akapitzlist"/>
        <w:numPr>
          <w:ilvl w:val="0"/>
          <w:numId w:val="27"/>
        </w:numPr>
        <w:contextualSpacing w:val="0"/>
      </w:pPr>
      <w:r w:rsidRPr="00E8481E">
        <w:t>Zamawiający wymaga realizacji szkoleń, zgodnie z zaakceptowanym przez Zamawiającego, szczegółowym zakresem merytorycznym szkolenia, opracowanym na podstawie ramowego programu szkolenia wskazanego przez Zamawiającego w opisie przedmiotu zamówienia.</w:t>
      </w:r>
    </w:p>
    <w:p w14:paraId="7CE8DF2C" w14:textId="6BEF2160" w:rsidR="00D77884" w:rsidRPr="00E8481E" w:rsidRDefault="00D77884" w:rsidP="00FF2683">
      <w:pPr>
        <w:pStyle w:val="Akapitzlist"/>
        <w:numPr>
          <w:ilvl w:val="0"/>
          <w:numId w:val="27"/>
        </w:numPr>
        <w:contextualSpacing w:val="0"/>
      </w:pPr>
      <w:r w:rsidRPr="00E8481E">
        <w:t xml:space="preserve">Zakres </w:t>
      </w:r>
      <w:r w:rsidR="0050527F" w:rsidRPr="00E8481E">
        <w:t>s</w:t>
      </w:r>
      <w:r w:rsidRPr="00E8481E">
        <w:t>zkoleń</w:t>
      </w:r>
      <w:r w:rsidR="0050527F" w:rsidRPr="00E8481E">
        <w:t xml:space="preserve"> </w:t>
      </w:r>
      <w:r w:rsidRPr="00E8481E">
        <w:t>może zostać rozszerzony o elementy zaproponowane przez Wykonawcę, a także zmodyfikowany po konsultacjach z Zamawiającym, jeżeli wprowadzone modyfikacje zwiększą ich wartość merytoryczną i/lub praktyczną.</w:t>
      </w:r>
    </w:p>
    <w:p w14:paraId="48CCBA00" w14:textId="41BF0245" w:rsidR="00A335BD" w:rsidRDefault="00A335BD" w:rsidP="00FF2683">
      <w:pPr>
        <w:pStyle w:val="Akapitzlist"/>
        <w:numPr>
          <w:ilvl w:val="0"/>
          <w:numId w:val="27"/>
        </w:numPr>
        <w:contextualSpacing w:val="0"/>
      </w:pPr>
      <w:r w:rsidRPr="00E8481E">
        <w:t>Uczestnicy</w:t>
      </w:r>
      <w:r w:rsidR="00932828" w:rsidRPr="00E8481E">
        <w:t xml:space="preserve"> s</w:t>
      </w:r>
      <w:r w:rsidRPr="00E8481E">
        <w:t>zkole</w:t>
      </w:r>
      <w:r w:rsidR="0073569D" w:rsidRPr="00E8481E">
        <w:t xml:space="preserve">ń </w:t>
      </w:r>
      <w:r w:rsidRPr="00E8481E">
        <w:t>otrzymają przed rozpoczęciem (co najmniej 3 dni</w:t>
      </w:r>
      <w:r w:rsidR="00A56B97" w:rsidRPr="00E8481E">
        <w:t xml:space="preserve"> robocze</w:t>
      </w:r>
      <w:r w:rsidR="00414749" w:rsidRPr="00E8481E">
        <w:t xml:space="preserve"> </w:t>
      </w:r>
      <w:r w:rsidRPr="00E8481E">
        <w:t>przed datą rozpoczęcia) w wersji elektronicznej materiały szkoleniowe</w:t>
      </w:r>
      <w:r w:rsidR="00C11DD5" w:rsidRPr="00E8481E">
        <w:t xml:space="preserve">, </w:t>
      </w:r>
      <w:r w:rsidRPr="00E8481E">
        <w:t xml:space="preserve">opis zagadnień omawianych w trakcie </w:t>
      </w:r>
      <w:r w:rsidR="00932828" w:rsidRPr="00E8481E">
        <w:t>s</w:t>
      </w:r>
      <w:r w:rsidRPr="00E8481E">
        <w:t>zkoleń, w tym opis ćwiczeń i przykłady.</w:t>
      </w:r>
    </w:p>
    <w:p w14:paraId="74EE4059" w14:textId="2E12B937" w:rsidR="00DB3DC1" w:rsidRDefault="00513CBC" w:rsidP="002442D3">
      <w:pPr>
        <w:pStyle w:val="Akapitzlist"/>
        <w:numPr>
          <w:ilvl w:val="0"/>
          <w:numId w:val="27"/>
        </w:numPr>
        <w:spacing w:before="0"/>
        <w:ind w:left="357" w:hanging="357"/>
        <w:contextualSpacing w:val="0"/>
      </w:pPr>
      <w:r w:rsidRPr="00513CBC">
        <w:t>Wykonawca zapewni uczestnikom Szkolenia możliwość konsultowania z prowadzącym zagadnień omawianych podczas Szkolenia w okresie do 30 dni po zakończeniu szkolenia za pomocą poczty elektronicznej (udzielanie odpowiedzi drogą elektroniczną na pytania uczestników dotyczące zagadnień poruszanych podczas szkolenia).</w:t>
      </w:r>
    </w:p>
    <w:p w14:paraId="7136E251" w14:textId="22128F6B" w:rsidR="00DB3DC1" w:rsidRDefault="00DB3DC1" w:rsidP="00DB3DC1">
      <w:pPr>
        <w:pStyle w:val="Akapitzlist"/>
        <w:numPr>
          <w:ilvl w:val="0"/>
          <w:numId w:val="27"/>
        </w:numPr>
        <w:spacing w:before="0"/>
        <w:ind w:left="357" w:hanging="357"/>
        <w:contextualSpacing w:val="0"/>
      </w:pPr>
      <w:r>
        <w:t xml:space="preserve">Wykonawca jest zobowiązany do </w:t>
      </w:r>
      <w:r w:rsidRPr="00DB3DC1">
        <w:t>przeprowadzeni</w:t>
      </w:r>
      <w:r>
        <w:t>a</w:t>
      </w:r>
      <w:r w:rsidRPr="00DB3DC1">
        <w:t xml:space="preserve"> </w:t>
      </w:r>
      <w:proofErr w:type="spellStart"/>
      <w:r w:rsidRPr="00DB3DC1">
        <w:t>pre</w:t>
      </w:r>
      <w:proofErr w:type="spellEnd"/>
      <w:r w:rsidRPr="00DB3DC1">
        <w:t xml:space="preserve">- i </w:t>
      </w:r>
      <w:proofErr w:type="spellStart"/>
      <w:r w:rsidRPr="00DB3DC1">
        <w:t>posttestów</w:t>
      </w:r>
      <w:proofErr w:type="spellEnd"/>
      <w:r w:rsidRPr="00DB3DC1">
        <w:t xml:space="preserve"> on-line sprawdzających wiedzę uczestników przed i po szkoleniu oraz </w:t>
      </w:r>
      <w:r w:rsidR="002442D3">
        <w:t xml:space="preserve">do </w:t>
      </w:r>
      <w:r>
        <w:t>przekazani</w:t>
      </w:r>
      <w:r w:rsidR="002442D3">
        <w:t>a</w:t>
      </w:r>
      <w:r>
        <w:t xml:space="preserve"> Zamawiającemu </w:t>
      </w:r>
      <w:r w:rsidRPr="00DB3DC1">
        <w:t>raportu z ich wynikami i podsumowaniem</w:t>
      </w:r>
      <w:r>
        <w:t>.</w:t>
      </w:r>
    </w:p>
    <w:p w14:paraId="4E9F1A77" w14:textId="77777777" w:rsidR="00DB3DC1" w:rsidRPr="00DB3DC1" w:rsidRDefault="00DB3DC1" w:rsidP="00DB3DC1">
      <w:pPr>
        <w:pStyle w:val="Akapitzlist"/>
        <w:spacing w:before="0"/>
        <w:ind w:left="357"/>
        <w:rPr>
          <w:sz w:val="4"/>
          <w:szCs w:val="4"/>
        </w:rPr>
      </w:pPr>
    </w:p>
    <w:p w14:paraId="71087E92" w14:textId="483C576A" w:rsidR="00A335BD" w:rsidRPr="00E8481E" w:rsidRDefault="00A335BD" w:rsidP="002442D3">
      <w:pPr>
        <w:pStyle w:val="Akapitzlist"/>
        <w:numPr>
          <w:ilvl w:val="0"/>
          <w:numId w:val="27"/>
        </w:numPr>
        <w:spacing w:before="0"/>
        <w:contextualSpacing w:val="0"/>
      </w:pPr>
      <w:r w:rsidRPr="00E8481E">
        <w:t>Szkoleni</w:t>
      </w:r>
      <w:r w:rsidR="0073569D" w:rsidRPr="00E8481E">
        <w:t>a</w:t>
      </w:r>
      <w:r w:rsidRPr="00E8481E">
        <w:t xml:space="preserve"> bę</w:t>
      </w:r>
      <w:r w:rsidR="0073569D" w:rsidRPr="00E8481E">
        <w:t>dą</w:t>
      </w:r>
      <w:r w:rsidRPr="00E8481E">
        <w:t xml:space="preserve"> przeprowadzone w języku polskim.</w:t>
      </w:r>
    </w:p>
    <w:p w14:paraId="05F9402E" w14:textId="113F6B1E" w:rsidR="00310197" w:rsidRPr="004D3B3D" w:rsidRDefault="00D77884" w:rsidP="004D3B3D">
      <w:pPr>
        <w:pStyle w:val="Akapitzlist"/>
        <w:numPr>
          <w:ilvl w:val="0"/>
          <w:numId w:val="27"/>
        </w:numPr>
        <w:spacing w:before="0"/>
        <w:contextualSpacing w:val="0"/>
      </w:pPr>
      <w:r w:rsidRPr="00E8481E">
        <w:lastRenderedPageBreak/>
        <w:t xml:space="preserve">Szkolenia </w:t>
      </w:r>
      <w:r w:rsidR="005B21F1" w:rsidRPr="00E8481E">
        <w:t xml:space="preserve">zostaną </w:t>
      </w:r>
      <w:r w:rsidRPr="00E8481E">
        <w:t xml:space="preserve">przeprowadzone przez trenerów posiadających </w:t>
      </w:r>
      <w:r w:rsidR="00513CBC" w:rsidRPr="00513CBC">
        <w:t xml:space="preserve">przygotowanie merytoryczne i doświadczenie w przygotowaniu i przeprowadzeniu szkoleń </w:t>
      </w:r>
      <w:r w:rsidR="005A454A">
        <w:t xml:space="preserve">z zakresu prowadzenia audytów </w:t>
      </w:r>
      <w:r w:rsidR="005A454A" w:rsidRPr="005A454A">
        <w:t>zgodnie z wymaganiami procedury oraz norm ISO 22301</w:t>
      </w:r>
      <w:r w:rsidR="003C5BF6">
        <w:t xml:space="preserve"> i </w:t>
      </w:r>
      <w:r w:rsidR="003C5BF6" w:rsidRPr="003C5BF6">
        <w:t>27001</w:t>
      </w:r>
      <w:r w:rsidR="005A454A">
        <w:t>.</w:t>
      </w:r>
    </w:p>
    <w:p w14:paraId="530D0C58" w14:textId="2E90C006" w:rsidR="00A335BD" w:rsidRPr="00E8481E" w:rsidRDefault="0073569D" w:rsidP="00DB3DC1">
      <w:pPr>
        <w:pStyle w:val="Akapitzlist"/>
        <w:numPr>
          <w:ilvl w:val="0"/>
          <w:numId w:val="27"/>
        </w:numPr>
        <w:spacing w:before="0"/>
        <w:contextualSpacing w:val="0"/>
      </w:pPr>
      <w:r w:rsidRPr="00E8481E">
        <w:t>Wykonawca jest zobowiązany do p</w:t>
      </w:r>
      <w:r w:rsidR="00A335BD" w:rsidRPr="00E8481E">
        <w:t>rzekazani</w:t>
      </w:r>
      <w:r w:rsidRPr="00E8481E">
        <w:t xml:space="preserve">a </w:t>
      </w:r>
      <w:r w:rsidR="00A335BD" w:rsidRPr="00E8481E">
        <w:t>Zamawiającemu po</w:t>
      </w:r>
      <w:r w:rsidR="00932828" w:rsidRPr="00E8481E">
        <w:t xml:space="preserve"> </w:t>
      </w:r>
      <w:r w:rsidR="00A335BD" w:rsidRPr="00E8481E">
        <w:t>zakończeniu</w:t>
      </w:r>
      <w:r w:rsidR="00E8481E">
        <w:t xml:space="preserve"> każdego ze</w:t>
      </w:r>
      <w:r w:rsidR="00A335BD" w:rsidRPr="00E8481E">
        <w:t xml:space="preserve"> </w:t>
      </w:r>
      <w:r w:rsidR="00932828" w:rsidRPr="00E8481E">
        <w:t>s</w:t>
      </w:r>
      <w:r w:rsidR="00A335BD" w:rsidRPr="00E8481E">
        <w:t>zkoleń:</w:t>
      </w:r>
    </w:p>
    <w:p w14:paraId="369F6F8D" w14:textId="77777777" w:rsidR="00A335BD" w:rsidRPr="00E8481E" w:rsidRDefault="00A335BD" w:rsidP="002442D3">
      <w:pPr>
        <w:pStyle w:val="Akapitzlist"/>
        <w:numPr>
          <w:ilvl w:val="0"/>
          <w:numId w:val="28"/>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listy obecności,</w:t>
      </w:r>
    </w:p>
    <w:p w14:paraId="1D873710" w14:textId="77777777" w:rsidR="00A335BD" w:rsidRPr="00E8481E" w:rsidRDefault="00A335BD" w:rsidP="00FF2683">
      <w:pPr>
        <w:pStyle w:val="Akapitzlist"/>
        <w:numPr>
          <w:ilvl w:val="0"/>
          <w:numId w:val="28"/>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wypełnionych ankiet ewaluacyjnych,</w:t>
      </w:r>
    </w:p>
    <w:p w14:paraId="6758152F" w14:textId="537E0866" w:rsidR="00A335BD" w:rsidRPr="00E8481E" w:rsidRDefault="00A335BD" w:rsidP="00FF2683">
      <w:pPr>
        <w:pStyle w:val="Akapitzlist"/>
        <w:numPr>
          <w:ilvl w:val="0"/>
          <w:numId w:val="28"/>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 xml:space="preserve">wykazu wydanych </w:t>
      </w:r>
      <w:r w:rsidR="004752ED" w:rsidRPr="00E8481E">
        <w:rPr>
          <w:rFonts w:eastAsia="Calibri" w:cs="Times New Roman"/>
          <w:kern w:val="0"/>
          <w:lang w:eastAsia="pl-PL"/>
          <w14:ligatures w14:val="none"/>
        </w:rPr>
        <w:t xml:space="preserve">certyfikatów </w:t>
      </w:r>
      <w:r w:rsidRPr="00E8481E">
        <w:rPr>
          <w:rFonts w:eastAsia="Calibri" w:cs="Times New Roman"/>
          <w:kern w:val="0"/>
          <w:lang w:eastAsia="pl-PL"/>
          <w14:ligatures w14:val="none"/>
        </w:rPr>
        <w:t xml:space="preserve">ukończenia </w:t>
      </w:r>
      <w:r w:rsidR="00932828" w:rsidRPr="00E8481E">
        <w:rPr>
          <w:rFonts w:eastAsia="Calibri" w:cs="Times New Roman"/>
          <w:kern w:val="0"/>
          <w:lang w:eastAsia="pl-PL"/>
          <w14:ligatures w14:val="none"/>
        </w:rPr>
        <w:t>s</w:t>
      </w:r>
      <w:r w:rsidRPr="00E8481E">
        <w:rPr>
          <w:rFonts w:eastAsia="Calibri" w:cs="Times New Roman"/>
          <w:kern w:val="0"/>
          <w:lang w:eastAsia="pl-PL"/>
          <w14:ligatures w14:val="none"/>
        </w:rPr>
        <w:t>zkolenia,</w:t>
      </w:r>
    </w:p>
    <w:p w14:paraId="3931AB01" w14:textId="33894247" w:rsidR="00A335BD" w:rsidRPr="00E8481E" w:rsidRDefault="00A335BD" w:rsidP="00FF2683">
      <w:pPr>
        <w:pStyle w:val="Akapitzlist"/>
        <w:numPr>
          <w:ilvl w:val="0"/>
          <w:numId w:val="28"/>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 xml:space="preserve">kopii </w:t>
      </w:r>
      <w:r w:rsidR="004752ED" w:rsidRPr="00E8481E">
        <w:rPr>
          <w:rFonts w:eastAsia="Calibri" w:cs="Times New Roman"/>
          <w:kern w:val="0"/>
          <w:lang w:eastAsia="pl-PL"/>
          <w14:ligatures w14:val="none"/>
        </w:rPr>
        <w:t xml:space="preserve">certyfikatów </w:t>
      </w:r>
      <w:r w:rsidRPr="00E8481E">
        <w:rPr>
          <w:rFonts w:eastAsia="Calibri" w:cs="Times New Roman"/>
          <w:kern w:val="0"/>
          <w:lang w:eastAsia="pl-PL"/>
          <w14:ligatures w14:val="none"/>
        </w:rPr>
        <w:t xml:space="preserve">ukończenia </w:t>
      </w:r>
      <w:r w:rsidR="00932828" w:rsidRPr="00E8481E">
        <w:rPr>
          <w:rFonts w:eastAsia="Calibri" w:cs="Times New Roman"/>
          <w:kern w:val="0"/>
          <w:lang w:eastAsia="pl-PL"/>
          <w14:ligatures w14:val="none"/>
        </w:rPr>
        <w:t>s</w:t>
      </w:r>
      <w:r w:rsidRPr="00E8481E">
        <w:rPr>
          <w:rFonts w:eastAsia="Calibri" w:cs="Times New Roman"/>
          <w:kern w:val="0"/>
          <w:lang w:eastAsia="pl-PL"/>
          <w14:ligatures w14:val="none"/>
        </w:rPr>
        <w:t>zkolenia</w:t>
      </w:r>
      <w:r w:rsidR="00A56B97" w:rsidRPr="00E8481E">
        <w:rPr>
          <w:rFonts w:eastAsia="Calibri" w:cs="Times New Roman"/>
          <w:kern w:val="0"/>
          <w:lang w:eastAsia="pl-PL"/>
          <w14:ligatures w14:val="none"/>
        </w:rPr>
        <w:t xml:space="preserve"> (forma elektroniczna),</w:t>
      </w:r>
    </w:p>
    <w:p w14:paraId="23BB3D5A" w14:textId="16A45E1C" w:rsidR="00A56B97" w:rsidRPr="00E8481E" w:rsidRDefault="00DE6DDB" w:rsidP="00FF2683">
      <w:pPr>
        <w:pStyle w:val="Akapitzlist"/>
        <w:numPr>
          <w:ilvl w:val="0"/>
          <w:numId w:val="28"/>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jednego egzemplarza materiałów szkoleniowych (forma elektroniczna).</w:t>
      </w:r>
    </w:p>
    <w:p w14:paraId="473E527D" w14:textId="4ED4FD0C" w:rsidR="006B0018" w:rsidRPr="00E8481E" w:rsidRDefault="0073569D" w:rsidP="00FF2683">
      <w:pPr>
        <w:pStyle w:val="Akapitzlist"/>
        <w:numPr>
          <w:ilvl w:val="0"/>
          <w:numId w:val="27"/>
        </w:numPr>
        <w:contextualSpacing w:val="0"/>
      </w:pPr>
      <w:r w:rsidRPr="00E8481E">
        <w:t xml:space="preserve">Wszystkie </w:t>
      </w:r>
      <w:r w:rsidR="00450662" w:rsidRPr="00E8481E">
        <w:t xml:space="preserve">prezentacje i dokumenty związane z realizacją szkoleń muszą być </w:t>
      </w:r>
      <w:r w:rsidR="00A335BD" w:rsidRPr="00E8481E">
        <w:t>opatrzon</w:t>
      </w:r>
      <w:r w:rsidR="00450662" w:rsidRPr="00E8481E">
        <w:t>e</w:t>
      </w:r>
      <w:r w:rsidR="00A335BD" w:rsidRPr="00E8481E">
        <w:t xml:space="preserve"> obowiązującymi logotypami i informacją o współfinansowaniu</w:t>
      </w:r>
      <w:r w:rsidR="00E357AF" w:rsidRPr="00E8481E">
        <w:t xml:space="preserve"> szkolenia </w:t>
      </w:r>
      <w:r w:rsidR="004278A4" w:rsidRPr="00E8481E">
        <w:t xml:space="preserve">ze środków </w:t>
      </w:r>
      <w:r w:rsidR="00450662" w:rsidRPr="00E8481E">
        <w:t>Krajowego Planu Odbudowy i Zwiększania Odporności (KPO)</w:t>
      </w:r>
      <w:r w:rsidR="000769F2" w:rsidRPr="00E8481E">
        <w:t xml:space="preserve"> zgodnie z obowiązującymi wytycznymi: Strategią Promocji i Informacji Krajowego Planu Odbudowy i Zwiększania Odporności i </w:t>
      </w:r>
      <w:r w:rsidR="00D32C2E" w:rsidRPr="00E8481E">
        <w:t>Księgą Identyfikacji Wizu</w:t>
      </w:r>
      <w:r w:rsidR="00DE6DDB" w:rsidRPr="00E8481E">
        <w:t>al</w:t>
      </w:r>
      <w:r w:rsidR="00D32C2E" w:rsidRPr="00E8481E">
        <w:t>nej KPO</w:t>
      </w:r>
      <w:r w:rsidR="00932828" w:rsidRPr="00E8481E">
        <w:t xml:space="preserve"> (</w:t>
      </w:r>
      <w:hyperlink r:id="rId7" w:history="1">
        <w:r w:rsidR="00E8481E" w:rsidRPr="00270E4E">
          <w:rPr>
            <w:rStyle w:val="Hipercze"/>
          </w:rPr>
          <w:t>https://www.kpo.gov.pl/strony/o-kpo/dla-instytucji/dokumenty/strategia-promocji-i-informacji-kpo</w:t>
        </w:r>
      </w:hyperlink>
      <w:r w:rsidR="00932828" w:rsidRPr="00E8481E">
        <w:t>)</w:t>
      </w:r>
      <w:r w:rsidR="00D32C2E" w:rsidRPr="00E8481E">
        <w:t>.</w:t>
      </w:r>
    </w:p>
    <w:p w14:paraId="5002E753" w14:textId="1419E5BE" w:rsidR="004278A4" w:rsidRPr="00F02BE5" w:rsidRDefault="00DE6DDB" w:rsidP="007F14E0">
      <w:pPr>
        <w:pStyle w:val="Nagwek1"/>
      </w:pPr>
      <w:r w:rsidRPr="00F02BE5">
        <w:t>ZAPEWNIENIE DOSTĘPNOŚCI</w:t>
      </w:r>
    </w:p>
    <w:p w14:paraId="5FCD9B01" w14:textId="0EDBF103" w:rsidR="004051BB" w:rsidRPr="00E8481E" w:rsidRDefault="004278A4" w:rsidP="00FF2683">
      <w:pPr>
        <w:pStyle w:val="Akapitzlist"/>
        <w:numPr>
          <w:ilvl w:val="0"/>
          <w:numId w:val="29"/>
        </w:numPr>
        <w:contextualSpacing w:val="0"/>
      </w:pPr>
      <w:r w:rsidRPr="00E8481E">
        <w:t xml:space="preserve">Wykonawca wykona </w:t>
      </w:r>
      <w:r w:rsidR="00932828" w:rsidRPr="00E8481E">
        <w:t xml:space="preserve">przedmiot </w:t>
      </w:r>
      <w:r w:rsidRPr="00E8481E">
        <w:t>zamówieni</w:t>
      </w:r>
      <w:r w:rsidR="00932828" w:rsidRPr="00E8481E">
        <w:t>a</w:t>
      </w:r>
      <w:r w:rsidRPr="00E8481E">
        <w:t xml:space="preserve"> z uwzględnieniem wymagań w zakresie</w:t>
      </w:r>
      <w:r w:rsidR="004051BB" w:rsidRPr="00E8481E">
        <w:t xml:space="preserve"> </w:t>
      </w:r>
      <w:r w:rsidRPr="00E8481E">
        <w:t>zapewnienia dostępności dla osób ze szczególnymi potrzebami, w tym osób</w:t>
      </w:r>
      <w:r w:rsidR="004051BB" w:rsidRPr="00E8481E">
        <w:t xml:space="preserve"> </w:t>
      </w:r>
      <w:r w:rsidRPr="00E8481E">
        <w:t>z niepełnosprawnościami oraz projektowania uniwersalnego, w szczególności</w:t>
      </w:r>
      <w:r w:rsidR="004051BB" w:rsidRPr="00E8481E">
        <w:t xml:space="preserve"> </w:t>
      </w:r>
      <w:r w:rsidRPr="00E8481E">
        <w:t xml:space="preserve">z uwzględnieniem obowiązków wynikających z art. 6 </w:t>
      </w:r>
      <w:r w:rsidR="00E8481E">
        <w:t>u</w:t>
      </w:r>
      <w:r w:rsidRPr="00E8481E">
        <w:t>stawy z dnia 19 lipca 2019 r. o zapewnianiu dostępności osobom ze szczególnymi potrzebami</w:t>
      </w:r>
      <w:r w:rsidR="00E8481E">
        <w:t>.</w:t>
      </w:r>
    </w:p>
    <w:p w14:paraId="255AF6F8" w14:textId="006BB595" w:rsidR="004051BB" w:rsidRPr="00E8481E" w:rsidRDefault="004278A4" w:rsidP="00FF2683">
      <w:pPr>
        <w:pStyle w:val="Akapitzlist"/>
        <w:numPr>
          <w:ilvl w:val="0"/>
          <w:numId w:val="29"/>
        </w:numPr>
        <w:contextualSpacing w:val="0"/>
      </w:pPr>
      <w:r w:rsidRPr="00E8481E">
        <w:t xml:space="preserve">W przypadku zgłoszenia się na szkolenie osób ze szczególnymi potrzebami Wykonawca zobowiązuje się do zapewnienia w szczególności warunków dostępności informacyjno-komunikacyjnej </w:t>
      </w:r>
      <w:bookmarkStart w:id="24" w:name="_Hlk201594815"/>
      <w:r w:rsidRPr="00E8481E">
        <w:t>stosownie do potrzeb zgłoszonych podczas rekrutacji</w:t>
      </w:r>
      <w:bookmarkEnd w:id="24"/>
      <w:r w:rsidR="002F2A62" w:rsidRPr="00E8481E">
        <w:t>.</w:t>
      </w:r>
    </w:p>
    <w:p w14:paraId="48C69714" w14:textId="2D12D8AC" w:rsidR="004278A4" w:rsidRPr="00E8481E" w:rsidRDefault="004278A4" w:rsidP="00FF2683">
      <w:pPr>
        <w:pStyle w:val="Akapitzlist"/>
        <w:numPr>
          <w:ilvl w:val="0"/>
          <w:numId w:val="29"/>
        </w:numPr>
        <w:contextualSpacing w:val="0"/>
      </w:pPr>
      <w:r w:rsidRPr="00E8481E">
        <w:t xml:space="preserve">Szkolenia zostaną przez Wykonawcę przeprowadzone tak, aby spełniać wymogi, o których mowa w </w:t>
      </w:r>
      <w:r w:rsidR="00E8481E">
        <w:t>pkt</w:t>
      </w:r>
      <w:r w:rsidRPr="00E8481E">
        <w:t xml:space="preserve"> 1 i 2, w szczególności, Wykonawca zobowiązuje się do:</w:t>
      </w:r>
    </w:p>
    <w:p w14:paraId="4882E790" w14:textId="2EA2E61A" w:rsidR="00DB3384" w:rsidRPr="00E8481E" w:rsidRDefault="004278A4" w:rsidP="00FF2683">
      <w:pPr>
        <w:pStyle w:val="Akapitzlist"/>
        <w:numPr>
          <w:ilvl w:val="0"/>
          <w:numId w:val="30"/>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lastRenderedPageBreak/>
        <w:t>umożliwienia komunikacji z uczestnikami szkoleń za pomocą różnych kanałów np. e-mail, telefon, SMS, komunikacja audiowizualna oraz w formie zgodnej z wnioskiem osoby ze szczególnymi potrzebami – o ile wniosek taki został złożony</w:t>
      </w:r>
      <w:r w:rsidR="00932828" w:rsidRPr="00E8481E">
        <w:rPr>
          <w:rFonts w:eastAsia="Calibri" w:cs="Times New Roman"/>
          <w:kern w:val="0"/>
          <w:lang w:eastAsia="pl-PL"/>
          <w14:ligatures w14:val="none"/>
        </w:rPr>
        <w:t>,</w:t>
      </w:r>
    </w:p>
    <w:p w14:paraId="3C677DBF" w14:textId="63875161" w:rsidR="00DB3384" w:rsidRPr="00E8481E" w:rsidRDefault="004278A4" w:rsidP="00FF2683">
      <w:pPr>
        <w:pStyle w:val="Akapitzlist"/>
        <w:numPr>
          <w:ilvl w:val="0"/>
          <w:numId w:val="30"/>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 xml:space="preserve">zapewnienia dostępności cyfrowej przygotowywanych i przekazywanych uczestnikom materiałów szkoleniowych, w tym np. </w:t>
      </w:r>
      <w:proofErr w:type="spellStart"/>
      <w:r w:rsidRPr="00E8481E">
        <w:rPr>
          <w:rFonts w:eastAsia="Calibri" w:cs="Times New Roman"/>
          <w:kern w:val="0"/>
          <w:lang w:eastAsia="pl-PL"/>
          <w14:ligatures w14:val="none"/>
        </w:rPr>
        <w:t>audiodeskrypcja</w:t>
      </w:r>
      <w:proofErr w:type="spellEnd"/>
      <w:r w:rsidR="004051BB" w:rsidRPr="00E8481E">
        <w:rPr>
          <w:rFonts w:eastAsia="Calibri" w:cs="Times New Roman"/>
          <w:kern w:val="0"/>
          <w:lang w:eastAsia="pl-PL"/>
          <w14:ligatures w14:val="none"/>
        </w:rPr>
        <w:t xml:space="preserve"> </w:t>
      </w:r>
      <w:r w:rsidRPr="00E8481E">
        <w:rPr>
          <w:rFonts w:eastAsia="Calibri" w:cs="Times New Roman"/>
          <w:kern w:val="0"/>
          <w:lang w:eastAsia="pl-PL"/>
          <w14:ligatures w14:val="none"/>
        </w:rPr>
        <w:t>z możliwością jej wyłączenia i napisy rozszerzone w przypadku umieszczania filmów, opisy alternatywne do grafik etc.</w:t>
      </w:r>
      <w:r w:rsidR="00932828" w:rsidRPr="00E8481E">
        <w:rPr>
          <w:rFonts w:eastAsia="Calibri" w:cs="Times New Roman"/>
          <w:kern w:val="0"/>
          <w:lang w:eastAsia="pl-PL"/>
          <w14:ligatures w14:val="none"/>
        </w:rPr>
        <w:t>,</w:t>
      </w:r>
    </w:p>
    <w:p w14:paraId="071D3276" w14:textId="7FBD8110" w:rsidR="00DB3384" w:rsidRPr="00E8481E" w:rsidRDefault="004278A4" w:rsidP="00FF2683">
      <w:pPr>
        <w:pStyle w:val="Akapitzlist"/>
        <w:numPr>
          <w:ilvl w:val="0"/>
          <w:numId w:val="30"/>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dostępności cyfrowej wszelkiej dokumentacji przekazywanej Zamawiającemu w formie elektronicznej, w tym opracowanych materiałów szkoleniowych</w:t>
      </w:r>
      <w:r w:rsidR="00932828" w:rsidRPr="00E8481E">
        <w:rPr>
          <w:rFonts w:eastAsia="Calibri" w:cs="Times New Roman"/>
          <w:kern w:val="0"/>
          <w:lang w:eastAsia="pl-PL"/>
          <w14:ligatures w14:val="none"/>
        </w:rPr>
        <w:t>,</w:t>
      </w:r>
    </w:p>
    <w:p w14:paraId="045E44B2" w14:textId="6A857425" w:rsidR="00DB3384" w:rsidRPr="00E8481E" w:rsidRDefault="004278A4" w:rsidP="00FF2683">
      <w:pPr>
        <w:pStyle w:val="Akapitzlist"/>
        <w:numPr>
          <w:ilvl w:val="0"/>
          <w:numId w:val="30"/>
        </w:numPr>
        <w:spacing w:before="0" w:after="0"/>
        <w:contextualSpacing w:val="0"/>
        <w:rPr>
          <w:rFonts w:eastAsia="Calibri" w:cs="Times New Roman"/>
          <w:kern w:val="0"/>
          <w:lang w:eastAsia="pl-PL"/>
          <w14:ligatures w14:val="none"/>
        </w:rPr>
      </w:pPr>
      <w:r w:rsidRPr="00E8481E">
        <w:rPr>
          <w:rFonts w:eastAsia="Calibri" w:cs="Times New Roman"/>
          <w:kern w:val="0"/>
          <w:lang w:eastAsia="pl-PL"/>
          <w14:ligatures w14:val="none"/>
        </w:rPr>
        <w:t>dostosowanie komunikacji i formy prowadzonego szkolenia, zgodnie ze zgłoszonymi wcześniej szczególnymi potrzebami uczestników (np. krótsze sesje</w:t>
      </w:r>
      <w:r w:rsidR="006B0018" w:rsidRPr="00E8481E">
        <w:rPr>
          <w:rFonts w:eastAsia="Calibri" w:cs="Times New Roman"/>
          <w:kern w:val="0"/>
          <w:lang w:eastAsia="pl-PL"/>
          <w14:ligatures w14:val="none"/>
        </w:rPr>
        <w:t xml:space="preserve"> szkoleniowe, dłuższe lub częstsze przerwy, wolniejsze tempo mówienia, możliwość wcześniejszego zapoznania się z materiałami szkoleniowymi etc.).</w:t>
      </w:r>
    </w:p>
    <w:p w14:paraId="1DA5BBC4" w14:textId="75FA1283" w:rsidR="004051BB" w:rsidRPr="00E8481E" w:rsidRDefault="006B0018" w:rsidP="00FF2683">
      <w:pPr>
        <w:pStyle w:val="Akapitzlist"/>
        <w:numPr>
          <w:ilvl w:val="0"/>
          <w:numId w:val="29"/>
        </w:numPr>
        <w:contextualSpacing w:val="0"/>
      </w:pPr>
      <w:r w:rsidRPr="00E8481E">
        <w:t xml:space="preserve">Koszty związane z zapewnieniem dostępności, o której mowa w </w:t>
      </w:r>
      <w:r w:rsidR="00E8481E">
        <w:t>pkt</w:t>
      </w:r>
      <w:r w:rsidRPr="00E8481E">
        <w:t xml:space="preserve"> 1 pokrywa Wykonawca w ramach kosztów realizacji </w:t>
      </w:r>
      <w:r w:rsidR="00932828" w:rsidRPr="00E8481E">
        <w:t>przedmiotu zamówienia.</w:t>
      </w:r>
    </w:p>
    <w:p w14:paraId="7F93152F" w14:textId="70D087BD" w:rsidR="00D77884" w:rsidRPr="0050527F" w:rsidRDefault="00D77884" w:rsidP="007F14E0">
      <w:pPr>
        <w:pStyle w:val="Nagwek1"/>
      </w:pPr>
      <w:r w:rsidRPr="0050527F">
        <w:t>WARUNKI FINANSOWE / ROZLICZENIA / PŁATNOŚCI</w:t>
      </w:r>
    </w:p>
    <w:p w14:paraId="00F03648" w14:textId="7FD92A79" w:rsidR="002A5A98" w:rsidRPr="00E8481E" w:rsidRDefault="00D77884" w:rsidP="00FF2683">
      <w:pPr>
        <w:pStyle w:val="Akapitzlist"/>
        <w:numPr>
          <w:ilvl w:val="0"/>
          <w:numId w:val="31"/>
        </w:numPr>
        <w:contextualSpacing w:val="0"/>
      </w:pPr>
      <w:r w:rsidRPr="00E8481E">
        <w:t xml:space="preserve">Cena </w:t>
      </w:r>
      <w:r w:rsidR="00932828" w:rsidRPr="00E8481E">
        <w:t>za wykonanie przedmiotu zamówienia</w:t>
      </w:r>
      <w:r w:rsidRPr="00E8481E">
        <w:t xml:space="preserve"> musi obejmować wszystkie koszty związane z realizacją przedmiotu zamówienia</w:t>
      </w:r>
      <w:r w:rsidR="002A5A98" w:rsidRPr="00E8481E">
        <w:t>.</w:t>
      </w:r>
    </w:p>
    <w:p w14:paraId="577923D0" w14:textId="0FDB0004" w:rsidR="009C25A4" w:rsidRPr="00E8481E" w:rsidRDefault="006B0018" w:rsidP="00FF2683">
      <w:pPr>
        <w:pStyle w:val="Akapitzlist"/>
        <w:numPr>
          <w:ilvl w:val="0"/>
          <w:numId w:val="31"/>
        </w:numPr>
        <w:contextualSpacing w:val="0"/>
      </w:pPr>
      <w:r w:rsidRPr="00E8481E">
        <w:t xml:space="preserve">Szkolenia będą współfinansowane przez Unię Europejską w ramach </w:t>
      </w:r>
      <w:r w:rsidR="004051BB" w:rsidRPr="00E8481E">
        <w:t>Krajowego Planu Odbudowy i Zwiększania Odporności (KPO</w:t>
      </w:r>
      <w:r w:rsidR="00F25206" w:rsidRPr="00E8481E">
        <w:t>)</w:t>
      </w:r>
      <w:r w:rsidR="004051BB" w:rsidRPr="00E8481E">
        <w:t xml:space="preserve"> </w:t>
      </w:r>
      <w:r w:rsidRPr="00E8481E">
        <w:t>i zgodnie z art. 43 ust. 1 pkt 29 lit. c ustawy z dnia 11 marca 2004 r. o podatku od towarów i usług</w:t>
      </w:r>
      <w:r w:rsidR="00E8481E">
        <w:t>,</w:t>
      </w:r>
      <w:r w:rsidRPr="00E8481E">
        <w:t xml:space="preserve"> zwolnione są z podatku V</w:t>
      </w:r>
      <w:r w:rsidR="00F02BE5" w:rsidRPr="00E8481E">
        <w:t>AT.</w:t>
      </w:r>
    </w:p>
    <w:sectPr w:rsidR="009C25A4" w:rsidRPr="00E8481E" w:rsidSect="007F14E0">
      <w:headerReference w:type="default" r:id="rId8"/>
      <w:footerReference w:type="default" r:id="rId9"/>
      <w:pgSz w:w="12240" w:h="15840"/>
      <w:pgMar w:top="2046" w:right="1183" w:bottom="1100" w:left="1276" w:header="624" w:footer="69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E7881" w14:textId="77777777" w:rsidR="00C627D3" w:rsidRPr="0050527F" w:rsidRDefault="00C627D3" w:rsidP="00C01D47">
      <w:pPr>
        <w:spacing w:after="0" w:line="240" w:lineRule="auto"/>
      </w:pPr>
      <w:r w:rsidRPr="0050527F">
        <w:separator/>
      </w:r>
    </w:p>
  </w:endnote>
  <w:endnote w:type="continuationSeparator" w:id="0">
    <w:p w14:paraId="7639C4A6" w14:textId="77777777" w:rsidR="00C627D3" w:rsidRPr="0050527F" w:rsidRDefault="00C627D3" w:rsidP="00C01D47">
      <w:pPr>
        <w:spacing w:after="0" w:line="240" w:lineRule="auto"/>
      </w:pPr>
      <w:r w:rsidRPr="005052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ato">
    <w:panose1 w:val="020F0502020204030203"/>
    <w:charset w:val="EE"/>
    <w:family w:val="swiss"/>
    <w:pitch w:val="variable"/>
    <w:sig w:usb0="800000AF" w:usb1="4000604A" w:usb2="00000000" w:usb3="00000000" w:csb0="00000093"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263917"/>
      <w:docPartObj>
        <w:docPartGallery w:val="Page Numbers (Bottom of Page)"/>
        <w:docPartUnique/>
      </w:docPartObj>
    </w:sdtPr>
    <w:sdtEndPr/>
    <w:sdtContent>
      <w:p w14:paraId="7202B6D4" w14:textId="77777777" w:rsidR="00F02BE5" w:rsidRPr="00F02BE5" w:rsidRDefault="00F02BE5" w:rsidP="00F02BE5">
        <w:pPr>
          <w:pStyle w:val="Stopka"/>
          <w:pBdr>
            <w:top w:val="single" w:sz="4" w:space="1" w:color="auto"/>
          </w:pBdr>
          <w:jc w:val="center"/>
          <w:rPr>
            <w:sz w:val="20"/>
            <w:szCs w:val="20"/>
          </w:rPr>
        </w:pPr>
        <w:r w:rsidRPr="00F02BE5">
          <w:rPr>
            <w:sz w:val="20"/>
            <w:szCs w:val="20"/>
          </w:rPr>
          <w:fldChar w:fldCharType="begin"/>
        </w:r>
        <w:r w:rsidRPr="00F02BE5">
          <w:rPr>
            <w:sz w:val="20"/>
            <w:szCs w:val="20"/>
          </w:rPr>
          <w:instrText>PAGE   \* MERGEFORMAT</w:instrText>
        </w:r>
        <w:r w:rsidRPr="00F02BE5">
          <w:rPr>
            <w:sz w:val="20"/>
            <w:szCs w:val="20"/>
          </w:rPr>
          <w:fldChar w:fldCharType="separate"/>
        </w:r>
        <w:r w:rsidRPr="00F02BE5">
          <w:rPr>
            <w:sz w:val="20"/>
            <w:szCs w:val="20"/>
          </w:rPr>
          <w:t>2</w:t>
        </w:r>
        <w:r w:rsidRPr="00F02BE5">
          <w:rPr>
            <w:sz w:val="20"/>
            <w:szCs w:val="20"/>
          </w:rPr>
          <w:fldChar w:fldCharType="end"/>
        </w:r>
      </w:p>
      <w:p w14:paraId="23A4FA8A" w14:textId="2F35C5A2" w:rsidR="00F02BE5" w:rsidRDefault="00F02BE5">
        <w:pPr>
          <w:pStyle w:val="Stopka"/>
          <w:jc w:val="center"/>
        </w:pPr>
        <w:r w:rsidRPr="0050527F">
          <w:rPr>
            <w:noProof/>
          </w:rPr>
          <w:drawing>
            <wp:inline distT="0" distB="0" distL="0" distR="0" wp14:anchorId="3CEBAD6C" wp14:editId="56076663">
              <wp:extent cx="5975350" cy="516280"/>
              <wp:effectExtent l="0" t="0" r="6350" b="0"/>
              <wp:docPr id="67337783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5350" cy="516280"/>
                      </a:xfrm>
                      <a:prstGeom prst="rect">
                        <a:avLst/>
                      </a:prstGeom>
                      <a:noFill/>
                    </pic:spPr>
                  </pic:pic>
                </a:graphicData>
              </a:graphic>
            </wp:inline>
          </w:drawing>
        </w:r>
      </w:p>
    </w:sdtContent>
  </w:sdt>
  <w:p w14:paraId="5A36DCB6" w14:textId="6B413F19" w:rsidR="00C501A6" w:rsidRPr="0050527F" w:rsidRDefault="00C501A6">
    <w:pPr>
      <w:pStyle w:val="Tekstpodstawowy"/>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82735" w14:textId="77777777" w:rsidR="00C627D3" w:rsidRPr="0050527F" w:rsidRDefault="00C627D3" w:rsidP="00C01D47">
      <w:pPr>
        <w:spacing w:after="0" w:line="240" w:lineRule="auto"/>
      </w:pPr>
      <w:r w:rsidRPr="0050527F">
        <w:separator/>
      </w:r>
    </w:p>
  </w:footnote>
  <w:footnote w:type="continuationSeparator" w:id="0">
    <w:p w14:paraId="708A6C40" w14:textId="77777777" w:rsidR="00C627D3" w:rsidRPr="0050527F" w:rsidRDefault="00C627D3" w:rsidP="00C01D47">
      <w:pPr>
        <w:spacing w:after="0" w:line="240" w:lineRule="auto"/>
      </w:pPr>
      <w:r w:rsidRPr="0050527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DE699" w14:textId="687B1520" w:rsidR="00F02BE5" w:rsidRPr="0050527F" w:rsidRDefault="00F02BE5" w:rsidP="00F02BE5">
    <w:pPr>
      <w:tabs>
        <w:tab w:val="center" w:pos="4536"/>
        <w:tab w:val="right" w:pos="9072"/>
      </w:tabs>
      <w:spacing w:after="0" w:line="360" w:lineRule="auto"/>
      <w:jc w:val="right"/>
      <w:rPr>
        <w:rFonts w:eastAsia="Calibri" w:cs="Times New Roman"/>
        <w:kern w:val="0"/>
        <w14:ligatures w14:val="none"/>
      </w:rPr>
    </w:pPr>
    <w:r w:rsidRPr="0050527F">
      <w:rPr>
        <w:rFonts w:eastAsia="Calibri" w:cs="Times New Roman"/>
        <w:kern w:val="0"/>
        <w14:ligatures w14:val="none"/>
      </w:rPr>
      <w:t xml:space="preserve">Załącznik nr </w:t>
    </w:r>
    <w:r w:rsidR="00682F7A">
      <w:rPr>
        <w:rFonts w:eastAsia="Calibri" w:cs="Times New Roman"/>
        <w:kern w:val="0"/>
        <w14:ligatures w14:val="none"/>
      </w:rPr>
      <w:t>3</w:t>
    </w:r>
    <w:r w:rsidRPr="0050527F">
      <w:rPr>
        <w:rFonts w:eastAsia="Calibri" w:cs="Times New Roman"/>
        <w:kern w:val="0"/>
        <w14:ligatures w14:val="none"/>
      </w:rPr>
      <w:t>– Opis Przedmiotu Zamówienia</w:t>
    </w:r>
  </w:p>
  <w:p w14:paraId="3B77FE14" w14:textId="4BADB52A" w:rsidR="00C85168" w:rsidRPr="0050527F" w:rsidRDefault="00C85168" w:rsidP="00C85168">
    <w:pPr>
      <w:jc w:val="right"/>
    </w:pPr>
    <w:bookmarkStart w:id="25" w:name="_Hlk198889619"/>
    <w:r>
      <w:t>Z</w:t>
    </w:r>
    <w:r w:rsidRPr="00F750F5">
      <w:t xml:space="preserve">akup szkoleń </w:t>
    </w:r>
    <w:r>
      <w:t xml:space="preserve">przygotowujących do pełnienia roli audytorów wiodących  wraz z przeprowadzeniem akredytowanego egzaminu </w:t>
    </w:r>
    <w:r w:rsidRPr="00F750F5">
      <w:t xml:space="preserve">dla pracowników Głównego Inspektoratu Sanitarnego i 9 </w:t>
    </w:r>
    <w:r>
      <w:t>Granicznych Stacji Sanitarno-Epidemiologicznych.</w:t>
    </w:r>
  </w:p>
  <w:bookmarkEnd w:id="25"/>
  <w:p w14:paraId="34EC36AD" w14:textId="12219544" w:rsidR="00C501A6" w:rsidRPr="00F02BE5" w:rsidRDefault="00C85168" w:rsidP="00C85168">
    <w:pPr>
      <w:pBdr>
        <w:bottom w:val="single" w:sz="4" w:space="1" w:color="auto"/>
      </w:pBdr>
      <w:tabs>
        <w:tab w:val="center" w:pos="4536"/>
        <w:tab w:val="left" w:pos="8856"/>
        <w:tab w:val="right" w:pos="9072"/>
      </w:tabs>
      <w:spacing w:after="0" w:line="276" w:lineRule="auto"/>
      <w:rPr>
        <w:rFonts w:eastAsia="Calibri" w:cs="Times New Roman"/>
        <w:kern w:val="0"/>
        <w14:ligatures w14:val="none"/>
      </w:rPr>
    </w:pPr>
    <w:r>
      <w:rPr>
        <w:rFonts w:eastAsia="Calibri" w:cs="Times New Roman"/>
        <w:kern w:val="0"/>
        <w14:ligatures w14:val="none"/>
      </w:rPr>
      <w:tab/>
    </w:r>
    <w:r>
      <w:rPr>
        <w:rFonts w:eastAsia="Calibri" w:cs="Times New Roman"/>
        <w:kern w:val="0"/>
        <w14:ligatures w14:val="none"/>
      </w:rPr>
      <w:tab/>
    </w:r>
    <w:r>
      <w:rPr>
        <w:rFonts w:eastAsia="Calibri" w:cs="Times New Roman"/>
        <w:kern w:val="0"/>
        <w14:ligatures w14:val="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3144"/>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4C33D2"/>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942949"/>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36D66FC"/>
    <w:multiLevelType w:val="hybridMultilevel"/>
    <w:tmpl w:val="2ED0422E"/>
    <w:lvl w:ilvl="0" w:tplc="D73233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4A81256"/>
    <w:multiLevelType w:val="hybridMultilevel"/>
    <w:tmpl w:val="156C0C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FB7464"/>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844D47"/>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15848"/>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847A96"/>
    <w:multiLevelType w:val="hybridMultilevel"/>
    <w:tmpl w:val="64E62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542806"/>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D948AE"/>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5626353"/>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1541E4"/>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D16DBC"/>
    <w:multiLevelType w:val="hybridMultilevel"/>
    <w:tmpl w:val="901885A8"/>
    <w:lvl w:ilvl="0" w:tplc="E474F27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301627"/>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0642405"/>
    <w:multiLevelType w:val="hybridMultilevel"/>
    <w:tmpl w:val="2FE6E8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0FC71CB"/>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B253296"/>
    <w:multiLevelType w:val="hybridMultilevel"/>
    <w:tmpl w:val="A49C7B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CB247D8"/>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CE14D8C"/>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CEA2A68"/>
    <w:multiLevelType w:val="hybridMultilevel"/>
    <w:tmpl w:val="1242AE20"/>
    <w:lvl w:ilvl="0" w:tplc="A38CC2AA">
      <w:start w:val="1"/>
      <w:numFmt w:val="decimal"/>
      <w:lvlText w:val="%1."/>
      <w:lvlJc w:val="left"/>
      <w:pPr>
        <w:ind w:left="1080" w:hanging="360"/>
      </w:pPr>
    </w:lvl>
    <w:lvl w:ilvl="1" w:tplc="6BEA5B86">
      <w:start w:val="1"/>
      <w:numFmt w:val="decimal"/>
      <w:lvlText w:val="%2."/>
      <w:lvlJc w:val="left"/>
      <w:pPr>
        <w:ind w:left="1080" w:hanging="360"/>
      </w:pPr>
    </w:lvl>
    <w:lvl w:ilvl="2" w:tplc="8968E064">
      <w:start w:val="1"/>
      <w:numFmt w:val="decimal"/>
      <w:lvlText w:val="%3."/>
      <w:lvlJc w:val="left"/>
      <w:pPr>
        <w:ind w:left="1080" w:hanging="360"/>
      </w:pPr>
    </w:lvl>
    <w:lvl w:ilvl="3" w:tplc="FE582744">
      <w:start w:val="1"/>
      <w:numFmt w:val="decimal"/>
      <w:lvlText w:val="%4."/>
      <w:lvlJc w:val="left"/>
      <w:pPr>
        <w:ind w:left="1080" w:hanging="360"/>
      </w:pPr>
    </w:lvl>
    <w:lvl w:ilvl="4" w:tplc="C5144BD0">
      <w:start w:val="1"/>
      <w:numFmt w:val="decimal"/>
      <w:lvlText w:val="%5."/>
      <w:lvlJc w:val="left"/>
      <w:pPr>
        <w:ind w:left="1080" w:hanging="360"/>
      </w:pPr>
    </w:lvl>
    <w:lvl w:ilvl="5" w:tplc="E5FC73B6">
      <w:start w:val="1"/>
      <w:numFmt w:val="decimal"/>
      <w:lvlText w:val="%6."/>
      <w:lvlJc w:val="left"/>
      <w:pPr>
        <w:ind w:left="1080" w:hanging="360"/>
      </w:pPr>
    </w:lvl>
    <w:lvl w:ilvl="6" w:tplc="8D14AD20">
      <w:start w:val="1"/>
      <w:numFmt w:val="decimal"/>
      <w:lvlText w:val="%7."/>
      <w:lvlJc w:val="left"/>
      <w:pPr>
        <w:ind w:left="1080" w:hanging="360"/>
      </w:pPr>
    </w:lvl>
    <w:lvl w:ilvl="7" w:tplc="32486B4C">
      <w:start w:val="1"/>
      <w:numFmt w:val="decimal"/>
      <w:lvlText w:val="%8."/>
      <w:lvlJc w:val="left"/>
      <w:pPr>
        <w:ind w:left="1080" w:hanging="360"/>
      </w:pPr>
    </w:lvl>
    <w:lvl w:ilvl="8" w:tplc="D27A3FE6">
      <w:start w:val="1"/>
      <w:numFmt w:val="decimal"/>
      <w:lvlText w:val="%9."/>
      <w:lvlJc w:val="left"/>
      <w:pPr>
        <w:ind w:left="1080" w:hanging="360"/>
      </w:pPr>
    </w:lvl>
  </w:abstractNum>
  <w:abstractNum w:abstractNumId="21" w15:restartNumberingAfterBreak="0">
    <w:nsid w:val="49673BB6"/>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08683A"/>
    <w:multiLevelType w:val="hybridMultilevel"/>
    <w:tmpl w:val="AA4A83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675A19"/>
    <w:multiLevelType w:val="hybridMultilevel"/>
    <w:tmpl w:val="A28ECA22"/>
    <w:lvl w:ilvl="0" w:tplc="3620E7AA">
      <w:start w:val="1"/>
      <w:numFmt w:val="ordin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1B41FDA"/>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7926FB"/>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44CF7"/>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D61180"/>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C8061E"/>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18389B"/>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E453767"/>
    <w:multiLevelType w:val="hybridMultilevel"/>
    <w:tmpl w:val="77B49444"/>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31" w15:restartNumberingAfterBreak="0">
    <w:nsid w:val="659F5CDA"/>
    <w:multiLevelType w:val="hybridMultilevel"/>
    <w:tmpl w:val="CDC0EEFC"/>
    <w:lvl w:ilvl="0" w:tplc="33607370">
      <w:start w:val="1"/>
      <w:numFmt w:val="decimal"/>
      <w:lvlText w:val="%1)"/>
      <w:lvlJc w:val="left"/>
      <w:pPr>
        <w:ind w:left="720" w:hanging="360"/>
      </w:pPr>
      <w:rPr>
        <w:rFonts w:ascii="Arial" w:eastAsia="Times New Roman"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104E83"/>
    <w:multiLevelType w:val="hybridMultilevel"/>
    <w:tmpl w:val="A0B84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257349"/>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F101997"/>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1F0459"/>
    <w:multiLevelType w:val="hybridMultilevel"/>
    <w:tmpl w:val="A0B845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3772A4"/>
    <w:multiLevelType w:val="hybridMultilevel"/>
    <w:tmpl w:val="A28ECA22"/>
    <w:lvl w:ilvl="0" w:tplc="FFFFFFFF">
      <w:start w:val="1"/>
      <w:numFmt w:val="ordin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D074021"/>
    <w:multiLevelType w:val="hybridMultilevel"/>
    <w:tmpl w:val="CB064E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F233A9A"/>
    <w:multiLevelType w:val="hybridMultilevel"/>
    <w:tmpl w:val="6896E1C8"/>
    <w:lvl w:ilvl="0" w:tplc="43CC5566">
      <w:start w:val="1"/>
      <w:numFmt w:val="upperRoman"/>
      <w:pStyle w:val="Nagwek1"/>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4881303">
    <w:abstractNumId w:val="38"/>
  </w:num>
  <w:num w:numId="2" w16cid:durableId="1184243315">
    <w:abstractNumId w:val="23"/>
  </w:num>
  <w:num w:numId="3" w16cid:durableId="12805522">
    <w:abstractNumId w:val="32"/>
  </w:num>
  <w:num w:numId="4" w16cid:durableId="1790198062">
    <w:abstractNumId w:val="5"/>
  </w:num>
  <w:num w:numId="5" w16cid:durableId="28727044">
    <w:abstractNumId w:val="14"/>
  </w:num>
  <w:num w:numId="6" w16cid:durableId="936795421">
    <w:abstractNumId w:val="9"/>
  </w:num>
  <w:num w:numId="7" w16cid:durableId="2010516898">
    <w:abstractNumId w:val="13"/>
  </w:num>
  <w:num w:numId="8" w16cid:durableId="525363333">
    <w:abstractNumId w:val="3"/>
  </w:num>
  <w:num w:numId="9" w16cid:durableId="1239051650">
    <w:abstractNumId w:val="22"/>
  </w:num>
  <w:num w:numId="10" w16cid:durableId="2132170102">
    <w:abstractNumId w:val="27"/>
  </w:num>
  <w:num w:numId="11" w16cid:durableId="1945258566">
    <w:abstractNumId w:val="18"/>
  </w:num>
  <w:num w:numId="12" w16cid:durableId="1168793742">
    <w:abstractNumId w:val="1"/>
  </w:num>
  <w:num w:numId="13" w16cid:durableId="454176598">
    <w:abstractNumId w:val="7"/>
  </w:num>
  <w:num w:numId="14" w16cid:durableId="1184172796">
    <w:abstractNumId w:val="19"/>
  </w:num>
  <w:num w:numId="15" w16cid:durableId="186989657">
    <w:abstractNumId w:val="33"/>
  </w:num>
  <w:num w:numId="16" w16cid:durableId="1796290500">
    <w:abstractNumId w:val="6"/>
  </w:num>
  <w:num w:numId="17" w16cid:durableId="1505625541">
    <w:abstractNumId w:val="16"/>
  </w:num>
  <w:num w:numId="18" w16cid:durableId="1448624513">
    <w:abstractNumId w:val="29"/>
  </w:num>
  <w:num w:numId="19" w16cid:durableId="589654178">
    <w:abstractNumId w:val="25"/>
  </w:num>
  <w:num w:numId="20" w16cid:durableId="1918204327">
    <w:abstractNumId w:val="21"/>
  </w:num>
  <w:num w:numId="21" w16cid:durableId="482891640">
    <w:abstractNumId w:val="12"/>
  </w:num>
  <w:num w:numId="22" w16cid:durableId="36440842">
    <w:abstractNumId w:val="2"/>
  </w:num>
  <w:num w:numId="23" w16cid:durableId="1616984579">
    <w:abstractNumId w:val="34"/>
  </w:num>
  <w:num w:numId="24" w16cid:durableId="811023088">
    <w:abstractNumId w:val="0"/>
  </w:num>
  <w:num w:numId="25" w16cid:durableId="1432117308">
    <w:abstractNumId w:val="28"/>
  </w:num>
  <w:num w:numId="26" w16cid:durableId="1884440837">
    <w:abstractNumId w:val="26"/>
  </w:num>
  <w:num w:numId="27" w16cid:durableId="723797022">
    <w:abstractNumId w:val="24"/>
  </w:num>
  <w:num w:numId="28" w16cid:durableId="2025597347">
    <w:abstractNumId w:val="35"/>
  </w:num>
  <w:num w:numId="29" w16cid:durableId="1340428697">
    <w:abstractNumId w:val="36"/>
  </w:num>
  <w:num w:numId="30" w16cid:durableId="661349921">
    <w:abstractNumId w:val="11"/>
  </w:num>
  <w:num w:numId="31" w16cid:durableId="182206560">
    <w:abstractNumId w:val="10"/>
  </w:num>
  <w:num w:numId="32" w16cid:durableId="2010714786">
    <w:abstractNumId w:val="20"/>
  </w:num>
  <w:num w:numId="33" w16cid:durableId="1492792812">
    <w:abstractNumId w:val="31"/>
  </w:num>
  <w:num w:numId="34" w16cid:durableId="798302850">
    <w:abstractNumId w:val="4"/>
  </w:num>
  <w:num w:numId="35" w16cid:durableId="2099600139">
    <w:abstractNumId w:val="37"/>
  </w:num>
  <w:num w:numId="36" w16cid:durableId="2066179464">
    <w:abstractNumId w:val="30"/>
  </w:num>
  <w:num w:numId="37" w16cid:durableId="426389157">
    <w:abstractNumId w:val="8"/>
  </w:num>
  <w:num w:numId="38" w16cid:durableId="1686517030">
    <w:abstractNumId w:val="17"/>
  </w:num>
  <w:num w:numId="39" w16cid:durableId="775293446">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D7A"/>
    <w:rsid w:val="000137E7"/>
    <w:rsid w:val="00017EE0"/>
    <w:rsid w:val="0003222B"/>
    <w:rsid w:val="00042E13"/>
    <w:rsid w:val="00046551"/>
    <w:rsid w:val="00047150"/>
    <w:rsid w:val="00061D7B"/>
    <w:rsid w:val="0007139A"/>
    <w:rsid w:val="00071DEF"/>
    <w:rsid w:val="000769F2"/>
    <w:rsid w:val="00086D2F"/>
    <w:rsid w:val="00094AD2"/>
    <w:rsid w:val="00097465"/>
    <w:rsid w:val="000A2829"/>
    <w:rsid w:val="000C3863"/>
    <w:rsid w:val="000D4063"/>
    <w:rsid w:val="000E013C"/>
    <w:rsid w:val="000E7843"/>
    <w:rsid w:val="000F6706"/>
    <w:rsid w:val="000F71A9"/>
    <w:rsid w:val="00114BC2"/>
    <w:rsid w:val="001168E9"/>
    <w:rsid w:val="00124791"/>
    <w:rsid w:val="0012796E"/>
    <w:rsid w:val="00141581"/>
    <w:rsid w:val="00152657"/>
    <w:rsid w:val="0016051C"/>
    <w:rsid w:val="00172FAF"/>
    <w:rsid w:val="00173BD6"/>
    <w:rsid w:val="00174059"/>
    <w:rsid w:val="00175DE3"/>
    <w:rsid w:val="0018296F"/>
    <w:rsid w:val="001876E1"/>
    <w:rsid w:val="001943B5"/>
    <w:rsid w:val="001A3B15"/>
    <w:rsid w:val="001A6AE6"/>
    <w:rsid w:val="001B2346"/>
    <w:rsid w:val="001C5008"/>
    <w:rsid w:val="001D3129"/>
    <w:rsid w:val="001D7C7B"/>
    <w:rsid w:val="001E4989"/>
    <w:rsid w:val="001F14BE"/>
    <w:rsid w:val="00223DF2"/>
    <w:rsid w:val="0022789A"/>
    <w:rsid w:val="002442D3"/>
    <w:rsid w:val="00250B95"/>
    <w:rsid w:val="0025657F"/>
    <w:rsid w:val="00256DB8"/>
    <w:rsid w:val="00277ABC"/>
    <w:rsid w:val="002850D5"/>
    <w:rsid w:val="002A5A98"/>
    <w:rsid w:val="002C11E0"/>
    <w:rsid w:val="002E0AC5"/>
    <w:rsid w:val="002F2A62"/>
    <w:rsid w:val="00310197"/>
    <w:rsid w:val="00322F19"/>
    <w:rsid w:val="00325665"/>
    <w:rsid w:val="00331775"/>
    <w:rsid w:val="0036479B"/>
    <w:rsid w:val="00375017"/>
    <w:rsid w:val="003822F0"/>
    <w:rsid w:val="00396666"/>
    <w:rsid w:val="003A5CB9"/>
    <w:rsid w:val="003C39A6"/>
    <w:rsid w:val="003C56C9"/>
    <w:rsid w:val="003C5BF6"/>
    <w:rsid w:val="003F1204"/>
    <w:rsid w:val="003F71E5"/>
    <w:rsid w:val="004051BB"/>
    <w:rsid w:val="00413F25"/>
    <w:rsid w:val="004145A4"/>
    <w:rsid w:val="00414749"/>
    <w:rsid w:val="004278A4"/>
    <w:rsid w:val="0043045F"/>
    <w:rsid w:val="00450662"/>
    <w:rsid w:val="00454017"/>
    <w:rsid w:val="004752ED"/>
    <w:rsid w:val="0049010B"/>
    <w:rsid w:val="004A054D"/>
    <w:rsid w:val="004C212E"/>
    <w:rsid w:val="004D3B3D"/>
    <w:rsid w:val="004D4458"/>
    <w:rsid w:val="004E77F5"/>
    <w:rsid w:val="0050527F"/>
    <w:rsid w:val="00510140"/>
    <w:rsid w:val="00513CBC"/>
    <w:rsid w:val="005258D0"/>
    <w:rsid w:val="005308CC"/>
    <w:rsid w:val="0053221C"/>
    <w:rsid w:val="00550C25"/>
    <w:rsid w:val="005663C7"/>
    <w:rsid w:val="0057382E"/>
    <w:rsid w:val="00573E55"/>
    <w:rsid w:val="00575221"/>
    <w:rsid w:val="005A1357"/>
    <w:rsid w:val="005A153F"/>
    <w:rsid w:val="005A454A"/>
    <w:rsid w:val="005B21F1"/>
    <w:rsid w:val="005C2CE5"/>
    <w:rsid w:val="005C64E8"/>
    <w:rsid w:val="005F66BE"/>
    <w:rsid w:val="00603C2C"/>
    <w:rsid w:val="0061653E"/>
    <w:rsid w:val="00621E54"/>
    <w:rsid w:val="00622369"/>
    <w:rsid w:val="00627CB7"/>
    <w:rsid w:val="00637BD2"/>
    <w:rsid w:val="00641A8E"/>
    <w:rsid w:val="006516A0"/>
    <w:rsid w:val="00662D27"/>
    <w:rsid w:val="006662F4"/>
    <w:rsid w:val="00682F7A"/>
    <w:rsid w:val="006A6A02"/>
    <w:rsid w:val="006B0018"/>
    <w:rsid w:val="006B6ACE"/>
    <w:rsid w:val="006B6D71"/>
    <w:rsid w:val="006C0B62"/>
    <w:rsid w:val="006C6143"/>
    <w:rsid w:val="006D1B0E"/>
    <w:rsid w:val="006D4D82"/>
    <w:rsid w:val="006E3702"/>
    <w:rsid w:val="00712882"/>
    <w:rsid w:val="00721A1C"/>
    <w:rsid w:val="00724150"/>
    <w:rsid w:val="0072712C"/>
    <w:rsid w:val="00727E19"/>
    <w:rsid w:val="0073569D"/>
    <w:rsid w:val="0076173A"/>
    <w:rsid w:val="0076425F"/>
    <w:rsid w:val="00774CEC"/>
    <w:rsid w:val="007A5170"/>
    <w:rsid w:val="007B2828"/>
    <w:rsid w:val="007F14E0"/>
    <w:rsid w:val="007F2BFB"/>
    <w:rsid w:val="0080064A"/>
    <w:rsid w:val="00817E55"/>
    <w:rsid w:val="0082064A"/>
    <w:rsid w:val="008242A2"/>
    <w:rsid w:val="00854B09"/>
    <w:rsid w:val="00854D66"/>
    <w:rsid w:val="00856934"/>
    <w:rsid w:val="008575FD"/>
    <w:rsid w:val="00862274"/>
    <w:rsid w:val="00870C2A"/>
    <w:rsid w:val="00892D05"/>
    <w:rsid w:val="00895BDD"/>
    <w:rsid w:val="008A28F0"/>
    <w:rsid w:val="008B0DB4"/>
    <w:rsid w:val="008B3D12"/>
    <w:rsid w:val="00901851"/>
    <w:rsid w:val="00920562"/>
    <w:rsid w:val="00926F67"/>
    <w:rsid w:val="00931810"/>
    <w:rsid w:val="00932828"/>
    <w:rsid w:val="00944384"/>
    <w:rsid w:val="00955B07"/>
    <w:rsid w:val="00956209"/>
    <w:rsid w:val="0096252A"/>
    <w:rsid w:val="00972790"/>
    <w:rsid w:val="00973339"/>
    <w:rsid w:val="0097517F"/>
    <w:rsid w:val="00997917"/>
    <w:rsid w:val="009A0B7D"/>
    <w:rsid w:val="009C25A4"/>
    <w:rsid w:val="009C7AD2"/>
    <w:rsid w:val="009D260A"/>
    <w:rsid w:val="009D6C64"/>
    <w:rsid w:val="009E2148"/>
    <w:rsid w:val="009E27B3"/>
    <w:rsid w:val="009E2A69"/>
    <w:rsid w:val="009F692B"/>
    <w:rsid w:val="00A00F9E"/>
    <w:rsid w:val="00A0353F"/>
    <w:rsid w:val="00A062D7"/>
    <w:rsid w:val="00A335BD"/>
    <w:rsid w:val="00A42691"/>
    <w:rsid w:val="00A44133"/>
    <w:rsid w:val="00A50A8A"/>
    <w:rsid w:val="00A56B97"/>
    <w:rsid w:val="00A6550D"/>
    <w:rsid w:val="00A74CD9"/>
    <w:rsid w:val="00A856E2"/>
    <w:rsid w:val="00AC50B9"/>
    <w:rsid w:val="00AD1E1C"/>
    <w:rsid w:val="00AE112A"/>
    <w:rsid w:val="00AE278F"/>
    <w:rsid w:val="00B01E6C"/>
    <w:rsid w:val="00B12562"/>
    <w:rsid w:val="00B20170"/>
    <w:rsid w:val="00B437A7"/>
    <w:rsid w:val="00B477C6"/>
    <w:rsid w:val="00B61C12"/>
    <w:rsid w:val="00B62C7F"/>
    <w:rsid w:val="00B661A5"/>
    <w:rsid w:val="00B773A9"/>
    <w:rsid w:val="00B85D37"/>
    <w:rsid w:val="00B867AA"/>
    <w:rsid w:val="00B951DB"/>
    <w:rsid w:val="00BA28A9"/>
    <w:rsid w:val="00BB7F82"/>
    <w:rsid w:val="00BD24B3"/>
    <w:rsid w:val="00BD4EDF"/>
    <w:rsid w:val="00BE7FC3"/>
    <w:rsid w:val="00C01D47"/>
    <w:rsid w:val="00C0681F"/>
    <w:rsid w:val="00C06E26"/>
    <w:rsid w:val="00C11DD5"/>
    <w:rsid w:val="00C31748"/>
    <w:rsid w:val="00C4632A"/>
    <w:rsid w:val="00C501A6"/>
    <w:rsid w:val="00C524F7"/>
    <w:rsid w:val="00C60DFF"/>
    <w:rsid w:val="00C627D3"/>
    <w:rsid w:val="00C64784"/>
    <w:rsid w:val="00C75FA9"/>
    <w:rsid w:val="00C7785F"/>
    <w:rsid w:val="00C82C8F"/>
    <w:rsid w:val="00C85168"/>
    <w:rsid w:val="00CA0CB8"/>
    <w:rsid w:val="00CB5D7A"/>
    <w:rsid w:val="00CB655E"/>
    <w:rsid w:val="00CE40FB"/>
    <w:rsid w:val="00D06A8F"/>
    <w:rsid w:val="00D1113E"/>
    <w:rsid w:val="00D13EBC"/>
    <w:rsid w:val="00D24162"/>
    <w:rsid w:val="00D24FF5"/>
    <w:rsid w:val="00D32C2E"/>
    <w:rsid w:val="00D50952"/>
    <w:rsid w:val="00D525B3"/>
    <w:rsid w:val="00D57740"/>
    <w:rsid w:val="00D61355"/>
    <w:rsid w:val="00D6227C"/>
    <w:rsid w:val="00D66495"/>
    <w:rsid w:val="00D7303B"/>
    <w:rsid w:val="00D77884"/>
    <w:rsid w:val="00D834B3"/>
    <w:rsid w:val="00D84B51"/>
    <w:rsid w:val="00D86C7A"/>
    <w:rsid w:val="00D9550A"/>
    <w:rsid w:val="00DB0D3C"/>
    <w:rsid w:val="00DB3384"/>
    <w:rsid w:val="00DB3DC1"/>
    <w:rsid w:val="00DB66D6"/>
    <w:rsid w:val="00DB6F30"/>
    <w:rsid w:val="00DC1A83"/>
    <w:rsid w:val="00DD6E6E"/>
    <w:rsid w:val="00DD745E"/>
    <w:rsid w:val="00DE0578"/>
    <w:rsid w:val="00DE39BA"/>
    <w:rsid w:val="00DE4505"/>
    <w:rsid w:val="00DE60CD"/>
    <w:rsid w:val="00DE6DDB"/>
    <w:rsid w:val="00E12CC3"/>
    <w:rsid w:val="00E20B69"/>
    <w:rsid w:val="00E25B56"/>
    <w:rsid w:val="00E35072"/>
    <w:rsid w:val="00E357AF"/>
    <w:rsid w:val="00E41A42"/>
    <w:rsid w:val="00E42A85"/>
    <w:rsid w:val="00E56F05"/>
    <w:rsid w:val="00E633F7"/>
    <w:rsid w:val="00E67DDC"/>
    <w:rsid w:val="00E8481E"/>
    <w:rsid w:val="00EA6AEE"/>
    <w:rsid w:val="00EB22AF"/>
    <w:rsid w:val="00EC46A3"/>
    <w:rsid w:val="00EC5838"/>
    <w:rsid w:val="00EF0AA8"/>
    <w:rsid w:val="00EF229A"/>
    <w:rsid w:val="00F02BE5"/>
    <w:rsid w:val="00F05445"/>
    <w:rsid w:val="00F07B7E"/>
    <w:rsid w:val="00F16D74"/>
    <w:rsid w:val="00F210C8"/>
    <w:rsid w:val="00F25206"/>
    <w:rsid w:val="00F42C37"/>
    <w:rsid w:val="00F54F13"/>
    <w:rsid w:val="00F6229B"/>
    <w:rsid w:val="00F71E51"/>
    <w:rsid w:val="00F750F5"/>
    <w:rsid w:val="00F86C41"/>
    <w:rsid w:val="00F9068E"/>
    <w:rsid w:val="00F9696D"/>
    <w:rsid w:val="00FC3598"/>
    <w:rsid w:val="00FD2C5E"/>
    <w:rsid w:val="00FD2E67"/>
    <w:rsid w:val="00FD689A"/>
    <w:rsid w:val="00FE6155"/>
    <w:rsid w:val="00FF1342"/>
    <w:rsid w:val="00FF268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1560C"/>
  <w15:chartTrackingRefBased/>
  <w15:docId w15:val="{1075982C-5C04-4F00-B8D1-050BF9E7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369"/>
    <w:pPr>
      <w:spacing w:before="120" w:after="120" w:line="288" w:lineRule="auto"/>
    </w:pPr>
    <w:rPr>
      <w:rFonts w:ascii="Lato" w:hAnsi="Lato"/>
      <w:sz w:val="24"/>
    </w:rPr>
  </w:style>
  <w:style w:type="paragraph" w:styleId="Nagwek1">
    <w:name w:val="heading 1"/>
    <w:basedOn w:val="Normalny"/>
    <w:next w:val="Normalny"/>
    <w:link w:val="Nagwek1Znak"/>
    <w:uiPriority w:val="9"/>
    <w:qFormat/>
    <w:rsid w:val="00F02BE5"/>
    <w:pPr>
      <w:keepNext/>
      <w:keepLines/>
      <w:numPr>
        <w:numId w:val="1"/>
      </w:numPr>
      <w:spacing w:before="360" w:after="80"/>
      <w:ind w:left="360"/>
      <w:outlineLvl w:val="0"/>
    </w:pPr>
    <w:rPr>
      <w:rFonts w:eastAsiaTheme="majorEastAsia" w:cstheme="majorBidi"/>
      <w:b/>
      <w:szCs w:val="40"/>
    </w:rPr>
  </w:style>
  <w:style w:type="paragraph" w:styleId="Nagwek2">
    <w:name w:val="heading 2"/>
    <w:basedOn w:val="Normalny"/>
    <w:next w:val="Normalny"/>
    <w:link w:val="Nagwek2Znak"/>
    <w:uiPriority w:val="9"/>
    <w:unhideWhenUsed/>
    <w:qFormat/>
    <w:rsid w:val="00F02BE5"/>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CB5D7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B5D7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B5D7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B5D7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B5D7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B5D7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B5D7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2BE5"/>
    <w:rPr>
      <w:rFonts w:ascii="Lato" w:eastAsiaTheme="majorEastAsia" w:hAnsi="Lato" w:cstheme="majorBidi"/>
      <w:b/>
      <w:sz w:val="24"/>
      <w:szCs w:val="40"/>
    </w:rPr>
  </w:style>
  <w:style w:type="character" w:customStyle="1" w:styleId="Nagwek2Znak">
    <w:name w:val="Nagłówek 2 Znak"/>
    <w:basedOn w:val="Domylnaczcionkaakapitu"/>
    <w:link w:val="Nagwek2"/>
    <w:uiPriority w:val="9"/>
    <w:rsid w:val="00F02BE5"/>
    <w:rPr>
      <w:rFonts w:ascii="Lato" w:eastAsiaTheme="majorEastAsia" w:hAnsi="Lato" w:cstheme="majorBidi"/>
      <w:b/>
      <w:sz w:val="24"/>
      <w:szCs w:val="32"/>
    </w:rPr>
  </w:style>
  <w:style w:type="character" w:customStyle="1" w:styleId="Nagwek3Znak">
    <w:name w:val="Nagłówek 3 Znak"/>
    <w:basedOn w:val="Domylnaczcionkaakapitu"/>
    <w:link w:val="Nagwek3"/>
    <w:uiPriority w:val="9"/>
    <w:semiHidden/>
    <w:rsid w:val="00CB5D7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B5D7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B5D7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B5D7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B5D7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B5D7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B5D7A"/>
    <w:rPr>
      <w:rFonts w:eastAsiaTheme="majorEastAsia" w:cstheme="majorBidi"/>
      <w:color w:val="272727" w:themeColor="text1" w:themeTint="D8"/>
    </w:rPr>
  </w:style>
  <w:style w:type="paragraph" w:styleId="Tytu">
    <w:name w:val="Title"/>
    <w:basedOn w:val="Normalny"/>
    <w:next w:val="Normalny"/>
    <w:link w:val="TytuZnak"/>
    <w:uiPriority w:val="10"/>
    <w:qFormat/>
    <w:rsid w:val="00CB5D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B5D7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B5D7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B5D7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B5D7A"/>
    <w:pPr>
      <w:spacing w:before="160"/>
      <w:jc w:val="center"/>
    </w:pPr>
    <w:rPr>
      <w:i/>
      <w:iCs/>
      <w:color w:val="404040" w:themeColor="text1" w:themeTint="BF"/>
    </w:rPr>
  </w:style>
  <w:style w:type="character" w:customStyle="1" w:styleId="CytatZnak">
    <w:name w:val="Cytat Znak"/>
    <w:basedOn w:val="Domylnaczcionkaakapitu"/>
    <w:link w:val="Cytat"/>
    <w:uiPriority w:val="29"/>
    <w:rsid w:val="00CB5D7A"/>
    <w:rPr>
      <w:i/>
      <w:iCs/>
      <w:color w:val="404040" w:themeColor="text1" w:themeTint="BF"/>
    </w:rPr>
  </w:style>
  <w:style w:type="paragraph" w:styleId="Akapitzlist">
    <w:name w:val="List Paragraph"/>
    <w:aliases w:val="lp1,Preambuła,Akapit z listą2,Numerowanie"/>
    <w:basedOn w:val="Normalny"/>
    <w:link w:val="AkapitzlistZnak"/>
    <w:uiPriority w:val="1"/>
    <w:qFormat/>
    <w:rsid w:val="00F42C37"/>
    <w:pPr>
      <w:contextualSpacing/>
    </w:pPr>
  </w:style>
  <w:style w:type="character" w:styleId="Wyrnienieintensywne">
    <w:name w:val="Intense Emphasis"/>
    <w:basedOn w:val="Domylnaczcionkaakapitu"/>
    <w:uiPriority w:val="21"/>
    <w:qFormat/>
    <w:rsid w:val="00CB5D7A"/>
    <w:rPr>
      <w:i/>
      <w:iCs/>
      <w:color w:val="0F4761" w:themeColor="accent1" w:themeShade="BF"/>
    </w:rPr>
  </w:style>
  <w:style w:type="paragraph" w:styleId="Cytatintensywny">
    <w:name w:val="Intense Quote"/>
    <w:basedOn w:val="Normalny"/>
    <w:next w:val="Normalny"/>
    <w:link w:val="CytatintensywnyZnak"/>
    <w:uiPriority w:val="30"/>
    <w:qFormat/>
    <w:rsid w:val="00CB5D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B5D7A"/>
    <w:rPr>
      <w:i/>
      <w:iCs/>
      <w:color w:val="0F4761" w:themeColor="accent1" w:themeShade="BF"/>
    </w:rPr>
  </w:style>
  <w:style w:type="character" w:styleId="Odwoanieintensywne">
    <w:name w:val="Intense Reference"/>
    <w:basedOn w:val="Domylnaczcionkaakapitu"/>
    <w:uiPriority w:val="32"/>
    <w:qFormat/>
    <w:rsid w:val="00CB5D7A"/>
    <w:rPr>
      <w:b/>
      <w:bCs/>
      <w:smallCaps/>
      <w:color w:val="0F4761" w:themeColor="accent1" w:themeShade="BF"/>
      <w:spacing w:val="5"/>
    </w:rPr>
  </w:style>
  <w:style w:type="paragraph" w:styleId="Tekstpodstawowy">
    <w:name w:val="Body Text"/>
    <w:basedOn w:val="Normalny"/>
    <w:link w:val="TekstpodstawowyZnak"/>
    <w:uiPriority w:val="1"/>
    <w:qFormat/>
    <w:rsid w:val="00CB5D7A"/>
    <w:pPr>
      <w:widowControl w:val="0"/>
      <w:autoSpaceDE w:val="0"/>
      <w:autoSpaceDN w:val="0"/>
      <w:spacing w:before="1" w:after="0" w:line="240" w:lineRule="auto"/>
      <w:ind w:left="763"/>
    </w:pPr>
    <w:rPr>
      <w:rFonts w:ascii="Tahoma" w:eastAsia="Tahoma" w:hAnsi="Tahoma" w:cs="Tahoma"/>
      <w:kern w:val="0"/>
      <w:szCs w:val="24"/>
      <w14:ligatures w14:val="none"/>
    </w:rPr>
  </w:style>
  <w:style w:type="character" w:customStyle="1" w:styleId="TekstpodstawowyZnak">
    <w:name w:val="Tekst podstawowy Znak"/>
    <w:basedOn w:val="Domylnaczcionkaakapitu"/>
    <w:link w:val="Tekstpodstawowy"/>
    <w:uiPriority w:val="1"/>
    <w:rsid w:val="00CB5D7A"/>
    <w:rPr>
      <w:rFonts w:ascii="Tahoma" w:eastAsia="Tahoma" w:hAnsi="Tahoma" w:cs="Tahoma"/>
      <w:kern w:val="0"/>
      <w:sz w:val="24"/>
      <w:szCs w:val="24"/>
      <w14:ligatures w14:val="none"/>
    </w:rPr>
  </w:style>
  <w:style w:type="paragraph" w:styleId="Nagwek">
    <w:name w:val="header"/>
    <w:basedOn w:val="Normalny"/>
    <w:link w:val="NagwekZnak"/>
    <w:uiPriority w:val="99"/>
    <w:unhideWhenUsed/>
    <w:rsid w:val="00C01D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D47"/>
  </w:style>
  <w:style w:type="paragraph" w:styleId="Stopka">
    <w:name w:val="footer"/>
    <w:basedOn w:val="Normalny"/>
    <w:link w:val="StopkaZnak"/>
    <w:uiPriority w:val="99"/>
    <w:unhideWhenUsed/>
    <w:rsid w:val="00C01D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D47"/>
  </w:style>
  <w:style w:type="character" w:styleId="Odwoaniedokomentarza">
    <w:name w:val="annotation reference"/>
    <w:basedOn w:val="Domylnaczcionkaakapitu"/>
    <w:uiPriority w:val="99"/>
    <w:semiHidden/>
    <w:unhideWhenUsed/>
    <w:rsid w:val="00AD1E1C"/>
    <w:rPr>
      <w:sz w:val="16"/>
      <w:szCs w:val="16"/>
    </w:rPr>
  </w:style>
  <w:style w:type="paragraph" w:styleId="Tekstkomentarza">
    <w:name w:val="annotation text"/>
    <w:basedOn w:val="Normalny"/>
    <w:link w:val="TekstkomentarzaZnak"/>
    <w:uiPriority w:val="99"/>
    <w:unhideWhenUsed/>
    <w:rsid w:val="00AD1E1C"/>
    <w:pPr>
      <w:spacing w:line="240" w:lineRule="auto"/>
    </w:pPr>
    <w:rPr>
      <w:sz w:val="20"/>
      <w:szCs w:val="20"/>
    </w:rPr>
  </w:style>
  <w:style w:type="character" w:customStyle="1" w:styleId="TekstkomentarzaZnak">
    <w:name w:val="Tekst komentarza Znak"/>
    <w:basedOn w:val="Domylnaczcionkaakapitu"/>
    <w:link w:val="Tekstkomentarza"/>
    <w:uiPriority w:val="99"/>
    <w:rsid w:val="00AD1E1C"/>
    <w:rPr>
      <w:sz w:val="20"/>
      <w:szCs w:val="20"/>
    </w:rPr>
  </w:style>
  <w:style w:type="paragraph" w:styleId="Tematkomentarza">
    <w:name w:val="annotation subject"/>
    <w:basedOn w:val="Tekstkomentarza"/>
    <w:next w:val="Tekstkomentarza"/>
    <w:link w:val="TematkomentarzaZnak"/>
    <w:uiPriority w:val="99"/>
    <w:semiHidden/>
    <w:unhideWhenUsed/>
    <w:rsid w:val="00AD1E1C"/>
    <w:rPr>
      <w:b/>
      <w:bCs/>
    </w:rPr>
  </w:style>
  <w:style w:type="character" w:customStyle="1" w:styleId="TematkomentarzaZnak">
    <w:name w:val="Temat komentarza Znak"/>
    <w:basedOn w:val="TekstkomentarzaZnak"/>
    <w:link w:val="Tematkomentarza"/>
    <w:uiPriority w:val="99"/>
    <w:semiHidden/>
    <w:rsid w:val="00AD1E1C"/>
    <w:rPr>
      <w:b/>
      <w:bCs/>
      <w:sz w:val="20"/>
      <w:szCs w:val="20"/>
    </w:rPr>
  </w:style>
  <w:style w:type="character" w:styleId="Hipercze">
    <w:name w:val="Hyperlink"/>
    <w:basedOn w:val="Domylnaczcionkaakapitu"/>
    <w:uiPriority w:val="99"/>
    <w:unhideWhenUsed/>
    <w:rsid w:val="00B62C7F"/>
    <w:rPr>
      <w:color w:val="467886" w:themeColor="hyperlink"/>
      <w:u w:val="single"/>
    </w:rPr>
  </w:style>
  <w:style w:type="character" w:styleId="Nierozpoznanawzmianka">
    <w:name w:val="Unresolved Mention"/>
    <w:basedOn w:val="Domylnaczcionkaakapitu"/>
    <w:uiPriority w:val="99"/>
    <w:semiHidden/>
    <w:unhideWhenUsed/>
    <w:rsid w:val="00B62C7F"/>
    <w:rPr>
      <w:color w:val="605E5C"/>
      <w:shd w:val="clear" w:color="auto" w:fill="E1DFDD"/>
    </w:rPr>
  </w:style>
  <w:style w:type="paragraph" w:styleId="Poprawka">
    <w:name w:val="Revision"/>
    <w:hidden/>
    <w:uiPriority w:val="99"/>
    <w:semiHidden/>
    <w:rsid w:val="00B85D37"/>
    <w:pPr>
      <w:spacing w:after="0" w:line="240" w:lineRule="auto"/>
    </w:pPr>
  </w:style>
  <w:style w:type="table" w:styleId="Tabela-Siatka">
    <w:name w:val="Table Grid"/>
    <w:basedOn w:val="Standardowy"/>
    <w:uiPriority w:val="39"/>
    <w:rsid w:val="00D61355"/>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32828"/>
    <w:rPr>
      <w:color w:val="96607D" w:themeColor="followedHyperlink"/>
      <w:u w:val="single"/>
    </w:rPr>
  </w:style>
  <w:style w:type="character" w:customStyle="1" w:styleId="AkapitzlistZnak">
    <w:name w:val="Akapit z listą Znak"/>
    <w:aliases w:val="lp1 Znak,Preambuła Znak,Akapit z listą2 Znak,Numerowanie Znak"/>
    <w:link w:val="Akapitzlist"/>
    <w:uiPriority w:val="1"/>
    <w:locked/>
    <w:rsid w:val="00F42C37"/>
    <w:rPr>
      <w:rFonts w:ascii="Lato" w:hAnsi="Lato"/>
      <w:sz w:val="24"/>
    </w:rPr>
  </w:style>
  <w:style w:type="paragraph" w:styleId="NormalnyWeb">
    <w:name w:val="Normal (Web)"/>
    <w:basedOn w:val="Normalny"/>
    <w:uiPriority w:val="99"/>
    <w:unhideWhenUsed/>
    <w:rsid w:val="00B125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898850">
      <w:bodyDiv w:val="1"/>
      <w:marLeft w:val="0"/>
      <w:marRight w:val="0"/>
      <w:marTop w:val="0"/>
      <w:marBottom w:val="0"/>
      <w:divBdr>
        <w:top w:val="none" w:sz="0" w:space="0" w:color="auto"/>
        <w:left w:val="none" w:sz="0" w:space="0" w:color="auto"/>
        <w:bottom w:val="none" w:sz="0" w:space="0" w:color="auto"/>
        <w:right w:val="none" w:sz="0" w:space="0" w:color="auto"/>
      </w:divBdr>
    </w:div>
    <w:div w:id="1357580926">
      <w:bodyDiv w:val="1"/>
      <w:marLeft w:val="0"/>
      <w:marRight w:val="0"/>
      <w:marTop w:val="0"/>
      <w:marBottom w:val="0"/>
      <w:divBdr>
        <w:top w:val="none" w:sz="0" w:space="0" w:color="auto"/>
        <w:left w:val="none" w:sz="0" w:space="0" w:color="auto"/>
        <w:bottom w:val="none" w:sz="0" w:space="0" w:color="auto"/>
        <w:right w:val="none" w:sz="0" w:space="0" w:color="auto"/>
      </w:divBdr>
    </w:div>
    <w:div w:id="15055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po.gov.pl/strony/o-kpo/dla-instytucji/dokumenty/strategia-promocji-i-informacji-kp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be0b6a4-29c2-4378-8990-650e2e728074}" enabled="0" method="" siteId="{cbe0b6a4-29c2-4378-8990-650e2e728074}" removed="1"/>
</clbl:labelList>
</file>

<file path=docProps/app.xml><?xml version="1.0" encoding="utf-8"?>
<Properties xmlns="http://schemas.openxmlformats.org/officeDocument/2006/extended-properties" xmlns:vt="http://schemas.openxmlformats.org/officeDocument/2006/docPropsVTypes">
  <Template>Normal</Template>
  <TotalTime>19</TotalTime>
  <Pages>7</Pages>
  <Words>1689</Words>
  <Characters>10135</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 - Kinga Krzyszczuk-Micek</dc:creator>
  <cp:keywords/>
  <dc:description/>
  <cp:lastModifiedBy>GIS - Karolina Sobocińska</cp:lastModifiedBy>
  <cp:revision>8</cp:revision>
  <dcterms:created xsi:type="dcterms:W3CDTF">2025-12-05T06:38:00Z</dcterms:created>
  <dcterms:modified xsi:type="dcterms:W3CDTF">2025-12-16T12:27:00Z</dcterms:modified>
</cp:coreProperties>
</file>